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7AFC" w14:textId="77777777" w:rsidR="00F819A6" w:rsidRDefault="00F819A6" w:rsidP="00F819A6">
      <w:pPr>
        <w:pStyle w:val="LRCopyright"/>
      </w:pPr>
      <w:bookmarkStart w:id="0" w:name="_Toc133829020"/>
      <w:bookmarkStart w:id="1" w:name="_Toc135452706"/>
      <w:bookmarkStart w:id="2" w:name="_Toc213046527"/>
      <w:bookmarkStart w:id="3" w:name="_Toc242776593"/>
      <w:bookmarkStart w:id="4" w:name="_Toc261340570"/>
      <w:bookmarkStart w:id="5" w:name="_Toc261346265"/>
      <w:bookmarkStart w:id="6" w:name="_Toc261346315"/>
      <w:bookmarkStart w:id="7" w:name="_Toc261440634"/>
      <w:bookmarkStart w:id="8" w:name="_Toc267565797"/>
      <w:bookmarkStart w:id="9" w:name="_Toc341429552"/>
      <w:bookmarkStart w:id="10" w:name="_Toc386636541"/>
      <w:bookmarkStart w:id="11" w:name="_Toc386697732"/>
      <w:bookmarkStart w:id="12" w:name="_Toc386698003"/>
      <w:bookmarkStart w:id="13" w:name="_Toc386700907"/>
      <w:bookmarkStart w:id="14" w:name="_Toc421258490"/>
      <w:bookmarkStart w:id="15" w:name="_Toc424737794"/>
      <w:bookmarkStart w:id="16" w:name="_Toc461803088"/>
      <w:bookmarkStart w:id="17" w:name="_Toc78346993"/>
      <w:bookmarkStart w:id="18" w:name="_Toc81032621"/>
      <w:r>
        <w:rPr>
          <w:noProof/>
          <w:lang w:eastAsia="en-GB"/>
        </w:rPr>
        <w:drawing>
          <wp:anchor distT="0" distB="0" distL="114300" distR="114300" simplePos="0" relativeHeight="251658242" behindDoc="1" locked="0" layoutInCell="1" allowOverlap="1" wp14:anchorId="485FAEB4" wp14:editId="05517BCB">
            <wp:simplePos x="0" y="0"/>
            <wp:positionH relativeFrom="page">
              <wp:align>left</wp:align>
            </wp:positionH>
            <wp:positionV relativeFrom="page">
              <wp:align>bottom</wp:align>
            </wp:positionV>
            <wp:extent cx="7562708" cy="106920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S background A3-0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708" cy="10692000"/>
                    </a:xfrm>
                    <a:prstGeom prst="rect">
                      <a:avLst/>
                    </a:prstGeom>
                  </pic:spPr>
                </pic:pic>
              </a:graphicData>
            </a:graphic>
            <wp14:sizeRelH relativeFrom="page">
              <wp14:pctWidth>0</wp14:pctWidth>
            </wp14:sizeRelH>
            <wp14:sizeRelV relativeFrom="page">
              <wp14:pctHeight>0</wp14:pctHeight>
            </wp14:sizeRelV>
          </wp:anchor>
        </w:drawing>
      </w:r>
      <w:r>
        <w:rPr>
          <w:noProof/>
          <w:snapToGrid/>
          <w:lang w:eastAsia="en-GB"/>
        </w:rPr>
        <w:drawing>
          <wp:inline distT="0" distB="0" distL="0" distR="0" wp14:anchorId="2935DC76" wp14:editId="142B63E3">
            <wp:extent cx="3662183" cy="64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IS_Rev.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62183" cy="648000"/>
                    </a:xfrm>
                    <a:prstGeom prst="rect">
                      <a:avLst/>
                    </a:prstGeom>
                  </pic:spPr>
                </pic:pic>
              </a:graphicData>
            </a:graphic>
          </wp:inline>
        </w:drawing>
      </w:r>
    </w:p>
    <w:p w14:paraId="4B21DB3B" w14:textId="02A851FC" w:rsidR="00F819A6" w:rsidRPr="007E1101" w:rsidRDefault="00F819A6" w:rsidP="007E1101"/>
    <w:p w14:paraId="6CE43D6C" w14:textId="77777777" w:rsidR="00F819A6" w:rsidRPr="007E1101" w:rsidRDefault="00F819A6" w:rsidP="007E1101"/>
    <w:p w14:paraId="0B155405" w14:textId="77777777" w:rsidR="00F819A6" w:rsidRPr="00B71FC9" w:rsidRDefault="00F819A6" w:rsidP="00F819A6">
      <w:pPr>
        <w:tabs>
          <w:tab w:val="left" w:pos="8558"/>
        </w:tabs>
        <w:rPr>
          <w:color w:val="1F497D" w:themeColor="text2"/>
        </w:rPr>
      </w:pPr>
    </w:p>
    <w:p w14:paraId="4C44F9FD" w14:textId="77777777" w:rsidR="00620199" w:rsidRPr="00B71FC9" w:rsidRDefault="00620199" w:rsidP="00F819A6">
      <w:pPr>
        <w:rPr>
          <w:color w:val="1F497D" w:themeColor="text2"/>
        </w:rPr>
      </w:pPr>
    </w:p>
    <w:p w14:paraId="0D374544" w14:textId="4ADFFCB0" w:rsidR="00F819A6" w:rsidRPr="00B71FC9" w:rsidRDefault="004C1BEB" w:rsidP="00F819A6">
      <w:pPr>
        <w:pStyle w:val="LRFrontPageMainHeading"/>
        <w:spacing w:before="360" w:after="360" w:line="216" w:lineRule="auto"/>
        <w:ind w:left="0"/>
        <w:rPr>
          <w:color w:val="1F497D" w:themeColor="text2"/>
          <w:sz w:val="64"/>
          <w:szCs w:val="64"/>
        </w:rPr>
      </w:pPr>
      <w:r w:rsidRPr="3DD7D295">
        <w:rPr>
          <w:color w:val="1F497D" w:themeColor="text2"/>
          <w:sz w:val="64"/>
          <w:szCs w:val="64"/>
        </w:rPr>
        <w:t>Unannounced</w:t>
      </w:r>
      <w:r w:rsidR="00FC6F33" w:rsidRPr="3DD7D295">
        <w:rPr>
          <w:color w:val="1F497D" w:themeColor="text2"/>
          <w:sz w:val="64"/>
          <w:szCs w:val="64"/>
        </w:rPr>
        <w:t xml:space="preserve"> </w:t>
      </w:r>
      <w:r w:rsidR="00F819A6" w:rsidRPr="3DD7D295">
        <w:rPr>
          <w:color w:val="1F497D" w:themeColor="text2"/>
          <w:sz w:val="64"/>
          <w:szCs w:val="64"/>
        </w:rPr>
        <w:t>Inspection Report:</w:t>
      </w:r>
      <w:r w:rsidR="00F01298" w:rsidRPr="3DD7D295">
        <w:rPr>
          <w:color w:val="1F497D" w:themeColor="text2"/>
          <w:sz w:val="64"/>
          <w:szCs w:val="64"/>
        </w:rPr>
        <w:t xml:space="preserve"> </w:t>
      </w:r>
      <w:r w:rsidR="00F819A6" w:rsidRPr="3DD7D295">
        <w:rPr>
          <w:color w:val="1F497D" w:themeColor="text2"/>
          <w:sz w:val="64"/>
          <w:szCs w:val="64"/>
        </w:rPr>
        <w:t>Independent Healthcare</w:t>
      </w:r>
    </w:p>
    <w:p w14:paraId="1C68F9D4" w14:textId="0BE13B74" w:rsidR="00620199" w:rsidRPr="00047EF3" w:rsidRDefault="69AC261A" w:rsidP="1E1FC224">
      <w:pPr>
        <w:pStyle w:val="LRFrontPageSubheading"/>
        <w:spacing w:line="264" w:lineRule="auto"/>
        <w:ind w:left="0"/>
      </w:pPr>
      <w:r w:rsidRPr="00047EF3">
        <w:rPr>
          <w:b/>
          <w:bCs/>
          <w:color w:val="1F497D" w:themeColor="text2"/>
          <w:sz w:val="48"/>
          <w:szCs w:val="48"/>
        </w:rPr>
        <w:t>Service:</w:t>
      </w:r>
      <w:r w:rsidR="39D1F1A2" w:rsidRPr="00047EF3">
        <w:rPr>
          <w:color w:val="1F497D" w:themeColor="text2"/>
          <w:sz w:val="48"/>
        </w:rPr>
        <w:t xml:space="preserve"> </w:t>
      </w:r>
      <w:r w:rsidR="003C4C19" w:rsidRPr="00047EF3">
        <w:rPr>
          <w:rFonts w:eastAsia="Calibri" w:cs="Calibri"/>
          <w:color w:val="1F497D" w:themeColor="text2"/>
          <w:sz w:val="48"/>
          <w:szCs w:val="48"/>
        </w:rPr>
        <w:t>Avena Healthcare</w:t>
      </w:r>
      <w:r w:rsidR="39D1F1A2" w:rsidRPr="00047EF3">
        <w:rPr>
          <w:rFonts w:eastAsia="Calibri" w:cs="Calibri"/>
          <w:color w:val="1F497D" w:themeColor="text2"/>
          <w:sz w:val="48"/>
          <w:szCs w:val="48"/>
        </w:rPr>
        <w:t xml:space="preserve">, </w:t>
      </w:r>
      <w:r w:rsidR="003C4C19" w:rsidRPr="00047EF3">
        <w:rPr>
          <w:rFonts w:eastAsia="Calibri" w:cs="Calibri"/>
          <w:color w:val="1F497D" w:themeColor="text2"/>
          <w:sz w:val="48"/>
          <w:szCs w:val="48"/>
        </w:rPr>
        <w:t>Largs</w:t>
      </w:r>
    </w:p>
    <w:p w14:paraId="0244EF5E" w14:textId="096C4394" w:rsidR="00620199" w:rsidRPr="00047EF3" w:rsidRDefault="69AC261A" w:rsidP="1E1FC224">
      <w:pPr>
        <w:pStyle w:val="LRFrontPageSubheading"/>
        <w:spacing w:after="240" w:line="264" w:lineRule="auto"/>
        <w:ind w:left="0"/>
      </w:pPr>
      <w:r w:rsidRPr="00047EF3">
        <w:rPr>
          <w:b/>
          <w:bCs/>
          <w:color w:val="1F497D" w:themeColor="text2"/>
          <w:sz w:val="48"/>
          <w:szCs w:val="48"/>
        </w:rPr>
        <w:t>Service Provider:</w:t>
      </w:r>
      <w:r w:rsidR="003C4C19" w:rsidRPr="00047EF3">
        <w:rPr>
          <w:color w:val="1F497D" w:themeColor="text2"/>
          <w:sz w:val="48"/>
          <w:szCs w:val="48"/>
        </w:rPr>
        <w:t xml:space="preserve"> Avena Healthcare </w:t>
      </w:r>
      <w:r w:rsidR="00D225BA" w:rsidRPr="00047EF3">
        <w:rPr>
          <w:color w:val="1F497D" w:themeColor="text2"/>
          <w:sz w:val="48"/>
          <w:szCs w:val="48"/>
        </w:rPr>
        <w:t>Ltd</w:t>
      </w:r>
    </w:p>
    <w:p w14:paraId="299FA937" w14:textId="57CA91EE" w:rsidR="00620199" w:rsidRPr="00B71FC9" w:rsidRDefault="00D225BA" w:rsidP="00620199">
      <w:pPr>
        <w:pStyle w:val="LRFrontPageSubsubheading"/>
        <w:ind w:left="0"/>
        <w:rPr>
          <w:color w:val="1F497D" w:themeColor="text2"/>
          <w:sz w:val="36"/>
          <w:szCs w:val="48"/>
        </w:rPr>
      </w:pPr>
      <w:r w:rsidRPr="00047EF3">
        <w:rPr>
          <w:color w:val="1F497D" w:themeColor="text2"/>
          <w:sz w:val="36"/>
          <w:szCs w:val="48"/>
        </w:rPr>
        <w:t>3 February 2026</w:t>
      </w:r>
    </w:p>
    <w:p w14:paraId="6D2B6212" w14:textId="03940F91" w:rsidR="00F819A6" w:rsidRDefault="00F819A6" w:rsidP="00F819A6">
      <w:r>
        <w:rPr>
          <w:noProof/>
          <w:lang w:eastAsia="en-GB"/>
        </w:rPr>
        <w:drawing>
          <wp:anchor distT="0" distB="0" distL="114300" distR="114300" simplePos="0" relativeHeight="251658241" behindDoc="1" locked="0" layoutInCell="1" allowOverlap="1" wp14:anchorId="3FA3BB3F" wp14:editId="075332E9">
            <wp:simplePos x="0" y="0"/>
            <wp:positionH relativeFrom="column">
              <wp:posOffset>5941695</wp:posOffset>
            </wp:positionH>
            <wp:positionV relativeFrom="paragraph">
              <wp:posOffset>8540750</wp:posOffset>
            </wp:positionV>
            <wp:extent cx="695960" cy="504825"/>
            <wp:effectExtent l="0" t="0" r="0" b="0"/>
            <wp:wrapNone/>
            <wp:docPr id="4" name="Picture 4" descr="NH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SS"/>
                    <pic:cNvPicPr>
                      <a:picLocks noChangeAspect="1" noChangeArrowheads="1"/>
                    </pic:cNvPicPr>
                  </pic:nvPicPr>
                  <pic:blipFill>
                    <a:blip r:embed="rId13" cstate="print"/>
                    <a:srcRect/>
                    <a:stretch>
                      <a:fillRect/>
                    </a:stretch>
                  </pic:blipFill>
                  <pic:spPr bwMode="auto">
                    <a:xfrm>
                      <a:off x="0" y="0"/>
                      <a:ext cx="695960" cy="504825"/>
                    </a:xfrm>
                    <a:prstGeom prst="rect">
                      <a:avLst/>
                    </a:prstGeom>
                    <a:noFill/>
                    <a:ln w="9525">
                      <a:noFill/>
                      <a:miter lim="800000"/>
                      <a:headEnd/>
                      <a:tailEnd/>
                    </a:ln>
                  </pic:spPr>
                </pic:pic>
              </a:graphicData>
            </a:graphic>
          </wp:anchor>
        </w:drawing>
      </w:r>
    </w:p>
    <w:p w14:paraId="345E3B22" w14:textId="77777777" w:rsidR="00F819A6" w:rsidRPr="00FD3C97" w:rsidRDefault="00F819A6" w:rsidP="00FD3C97"/>
    <w:p w14:paraId="1E0F6517" w14:textId="77777777" w:rsidR="00F819A6" w:rsidRPr="00FD3C97" w:rsidRDefault="00F819A6" w:rsidP="00FD3C97"/>
    <w:p w14:paraId="4FA5DFBF" w14:textId="77777777" w:rsidR="00F819A6" w:rsidRPr="00FD3C97" w:rsidRDefault="00F819A6" w:rsidP="00FD3C97"/>
    <w:p w14:paraId="29858BAA" w14:textId="77777777" w:rsidR="00F819A6" w:rsidRPr="00FD3C97" w:rsidRDefault="00F819A6" w:rsidP="00FD3C97"/>
    <w:p w14:paraId="034BB41B" w14:textId="77777777" w:rsidR="00F819A6" w:rsidRPr="00FD3C97" w:rsidRDefault="00F819A6" w:rsidP="00FD3C97"/>
    <w:p w14:paraId="0A491DE5" w14:textId="77777777" w:rsidR="00F819A6" w:rsidRPr="00FD3C97" w:rsidRDefault="00F819A6" w:rsidP="00FD3C97"/>
    <w:p w14:paraId="320C8282" w14:textId="77777777" w:rsidR="00F819A6" w:rsidRPr="00FD3C97" w:rsidRDefault="00F819A6" w:rsidP="00FD3C97">
      <w:pPr>
        <w:sectPr w:rsidR="00F819A6" w:rsidRPr="00FD3C97" w:rsidSect="00481592">
          <w:headerReference w:type="default" r:id="rId14"/>
          <w:footerReference w:type="default" r:id="rId15"/>
          <w:footerReference w:type="first" r:id="rId16"/>
          <w:pgSz w:w="11907" w:h="16839" w:code="9"/>
          <w:pgMar w:top="1135" w:right="1021" w:bottom="851" w:left="1021" w:header="340" w:footer="709" w:gutter="0"/>
          <w:cols w:space="708"/>
          <w:titlePg/>
          <w:docGrid w:linePitch="360"/>
        </w:sectPr>
      </w:pPr>
      <w:r w:rsidRPr="00FD3C97">
        <w:rPr>
          <w:noProof/>
          <w:lang w:eastAsia="en-GB"/>
        </w:rPr>
        <w:drawing>
          <wp:anchor distT="0" distB="0" distL="114300" distR="114300" simplePos="0" relativeHeight="251658244" behindDoc="0" locked="0" layoutInCell="1" allowOverlap="1" wp14:anchorId="201429C9" wp14:editId="4093B6F9">
            <wp:simplePos x="0" y="0"/>
            <wp:positionH relativeFrom="margin">
              <wp:posOffset>5537835</wp:posOffset>
            </wp:positionH>
            <wp:positionV relativeFrom="page">
              <wp:posOffset>9523095</wp:posOffset>
            </wp:positionV>
            <wp:extent cx="815975" cy="584200"/>
            <wp:effectExtent l="0" t="0" r="3175" b="6350"/>
            <wp:wrapNone/>
            <wp:docPr id="8" name="Picture 8" descr="Description: NH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NH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5975" cy="584200"/>
                    </a:xfrm>
                    <a:prstGeom prst="rect">
                      <a:avLst/>
                    </a:prstGeom>
                    <a:noFill/>
                  </pic:spPr>
                </pic:pic>
              </a:graphicData>
            </a:graphic>
            <wp14:sizeRelH relativeFrom="page">
              <wp14:pctWidth>0</wp14:pctWidth>
            </wp14:sizeRelH>
            <wp14:sizeRelV relativeFrom="page">
              <wp14:pctHeight>0</wp14:pctHeight>
            </wp14:sizeRelV>
          </wp:anchor>
        </w:drawing>
      </w:r>
      <w:r w:rsidRPr="00FD3C97">
        <w:rPr>
          <w:noProof/>
          <w:lang w:eastAsia="en-GB"/>
        </w:rPr>
        <mc:AlternateContent>
          <mc:Choice Requires="wps">
            <w:drawing>
              <wp:anchor distT="0" distB="0" distL="114300" distR="114300" simplePos="0" relativeHeight="251658240" behindDoc="0" locked="0" layoutInCell="1" allowOverlap="1" wp14:anchorId="7DDF35B6" wp14:editId="771C7D5A">
                <wp:simplePos x="0" y="0"/>
                <wp:positionH relativeFrom="column">
                  <wp:posOffset>-193675</wp:posOffset>
                </wp:positionH>
                <wp:positionV relativeFrom="paragraph">
                  <wp:posOffset>6497320</wp:posOffset>
                </wp:positionV>
                <wp:extent cx="6537325" cy="3854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325" cy="38544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pic="http://schemas.openxmlformats.org/drawingml/2006/picture"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pic="http://schemas.openxmlformats.org/drawingml/2006/picture" xmlns:arto="http://schemas.microsoft.com/office/word/2006/arto" w="9525">
                              <a:solidFill>
                                <a:srgbClr val="000000"/>
                              </a:solidFill>
                              <a:miter lim="800000"/>
                              <a:headEnd/>
                              <a:tailEnd/>
                            </a14:hiddenLine>
                          </a:ext>
                        </a:extLst>
                      </wps:spPr>
                      <wps:txbx>
                        <w:txbxContent>
                          <w:p w14:paraId="75376730" w14:textId="77777777" w:rsidR="007F5FB3" w:rsidRPr="00F0574B" w:rsidRDefault="007F5FB3" w:rsidP="00F819A6">
                            <w:pPr>
                              <w:rPr>
                                <w:rFonts w:cs="Arial"/>
                                <w:b/>
                                <w:spacing w:val="-6"/>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4F6C6D2">
              <v:shape id="Text Box 7" style="position:absolute;margin-left:-15.25pt;margin-top:511.6pt;width:514.75pt;height:3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" w14:anchorId="7DDF35B6">
                <v:textbox>
                  <w:txbxContent>
                    <w:p w:rsidRPr="00F0574B" w:rsidR="007F5FB3" w:rsidP="00F819A6" w:rsidRDefault="007F5FB3" w14:paraId="672A6659" w14:textId="77777777">
                      <w:pPr>
                        <w:rPr>
                          <w:rFonts w:cs="Arial"/>
                          <w:b/>
                          <w:spacing w:val="-6"/>
                          <w:szCs w:val="24"/>
                        </w:rPr>
                      </w:pPr>
                    </w:p>
                  </w:txbxContent>
                </v:textbox>
              </v:shape>
            </w:pict>
          </mc:Fallback>
        </mc:AlternateContent>
      </w:r>
    </w:p>
    <w:p w14:paraId="53EAC2C5" w14:textId="77777777" w:rsidR="00F01298" w:rsidRDefault="00F01298" w:rsidP="00F01298">
      <w:pPr>
        <w:pStyle w:val="LRCopyright"/>
        <w:rPr>
          <w:color w:val="1F497D"/>
          <w:sz w:val="22"/>
        </w:rPr>
      </w:pPr>
      <w:r w:rsidRPr="007E1101">
        <w:lastRenderedPageBreak/>
        <w:t xml:space="preserve">Healthcare Improvement Scotland is committed to equality. We have assessed the inspection function for likely impact on equality protected characteristics as defined by age, disability, gender reassignment, marriage and civil partnership, pregnancy and maternity, race, religion or belief, sex, and sexual orientation (Equality Act 2010). You can request a copy of the equality impact assessment report from the Healthcare Improvement Scotland Equality and Diversity Advisor on 0141 225 6999 or email </w:t>
      </w:r>
      <w:hyperlink r:id="rId18" w:history="1">
        <w:r w:rsidRPr="002C7804">
          <w:rPr>
            <w:rStyle w:val="Hyperlink"/>
          </w:rPr>
          <w:t>his.contactpublicinvolvement@nhs.scot</w:t>
        </w:r>
      </w:hyperlink>
    </w:p>
    <w:p w14:paraId="445281C0" w14:textId="77777777" w:rsidR="00841387" w:rsidRDefault="00841387" w:rsidP="00841387">
      <w:pPr>
        <w:pStyle w:val="LRCopyright"/>
      </w:pPr>
    </w:p>
    <w:p w14:paraId="2C4874E9" w14:textId="77777777" w:rsidR="00841387" w:rsidRDefault="00841387" w:rsidP="00841387">
      <w:pPr>
        <w:pStyle w:val="LRCopyright"/>
      </w:pPr>
    </w:p>
    <w:p w14:paraId="72B9DBD1" w14:textId="77777777" w:rsidR="00841387" w:rsidRDefault="00841387" w:rsidP="00841387">
      <w:pPr>
        <w:pStyle w:val="LRCopyright"/>
      </w:pPr>
    </w:p>
    <w:p w14:paraId="5F32E493" w14:textId="77777777" w:rsidR="00841387" w:rsidRDefault="00841387" w:rsidP="00841387">
      <w:pPr>
        <w:pStyle w:val="LRCopyright"/>
      </w:pPr>
    </w:p>
    <w:p w14:paraId="3E77BAC9" w14:textId="77777777" w:rsidR="00841387" w:rsidRDefault="00841387" w:rsidP="00841387">
      <w:pPr>
        <w:pStyle w:val="LRCopyright"/>
      </w:pPr>
    </w:p>
    <w:p w14:paraId="124593A1" w14:textId="77777777" w:rsidR="00841387" w:rsidRDefault="00841387" w:rsidP="00841387">
      <w:pPr>
        <w:pStyle w:val="LRCopyright"/>
      </w:pPr>
    </w:p>
    <w:p w14:paraId="123D3C77" w14:textId="77777777" w:rsidR="00841387" w:rsidRDefault="00841387" w:rsidP="00841387">
      <w:pPr>
        <w:pStyle w:val="LRCopyright"/>
      </w:pPr>
    </w:p>
    <w:p w14:paraId="524564D1" w14:textId="77777777" w:rsidR="00841387" w:rsidRDefault="00841387" w:rsidP="00841387">
      <w:pPr>
        <w:pStyle w:val="LRCopyright"/>
      </w:pPr>
    </w:p>
    <w:p w14:paraId="4B39799F" w14:textId="77777777" w:rsidR="00841387" w:rsidRDefault="00841387" w:rsidP="00841387">
      <w:pPr>
        <w:pStyle w:val="LRCopyright"/>
      </w:pPr>
    </w:p>
    <w:p w14:paraId="76FB9E7A" w14:textId="77777777" w:rsidR="00841387" w:rsidRDefault="00841387" w:rsidP="00841387">
      <w:pPr>
        <w:pStyle w:val="LRCopyright"/>
      </w:pPr>
    </w:p>
    <w:p w14:paraId="2DFBA6BB" w14:textId="77777777" w:rsidR="00841387" w:rsidRDefault="00841387" w:rsidP="00841387">
      <w:pPr>
        <w:pStyle w:val="LRCopyright"/>
      </w:pPr>
    </w:p>
    <w:p w14:paraId="2A3829E1" w14:textId="77777777" w:rsidR="00841387" w:rsidRDefault="00841387" w:rsidP="00841387">
      <w:pPr>
        <w:pStyle w:val="LRCopyright"/>
      </w:pPr>
    </w:p>
    <w:p w14:paraId="47AB5D54" w14:textId="77777777" w:rsidR="00841387" w:rsidRDefault="00841387" w:rsidP="00841387">
      <w:pPr>
        <w:pStyle w:val="LRCopyright"/>
      </w:pPr>
    </w:p>
    <w:p w14:paraId="14282906" w14:textId="77777777" w:rsidR="00841387" w:rsidRDefault="00841387" w:rsidP="00841387">
      <w:pPr>
        <w:pStyle w:val="LRCopyright"/>
      </w:pPr>
    </w:p>
    <w:p w14:paraId="63BA85EC" w14:textId="77777777" w:rsidR="00841387" w:rsidRDefault="00841387" w:rsidP="00841387">
      <w:pPr>
        <w:pStyle w:val="LRCopyright"/>
      </w:pPr>
    </w:p>
    <w:p w14:paraId="05B0982A" w14:textId="77777777" w:rsidR="00841387" w:rsidRDefault="00841387" w:rsidP="00841387">
      <w:pPr>
        <w:pStyle w:val="LRCopyright"/>
      </w:pPr>
    </w:p>
    <w:p w14:paraId="62CA262C" w14:textId="77777777" w:rsidR="00841387" w:rsidRDefault="00841387" w:rsidP="00841387">
      <w:pPr>
        <w:pStyle w:val="LRCopyright"/>
      </w:pPr>
    </w:p>
    <w:p w14:paraId="0027588E" w14:textId="77777777" w:rsidR="00841387" w:rsidRDefault="00841387" w:rsidP="00841387">
      <w:pPr>
        <w:pStyle w:val="LRCopyright"/>
      </w:pPr>
    </w:p>
    <w:p w14:paraId="007CE8A7" w14:textId="77777777" w:rsidR="00841387" w:rsidRDefault="00841387" w:rsidP="00841387">
      <w:pPr>
        <w:pStyle w:val="LRCopyright"/>
      </w:pPr>
    </w:p>
    <w:p w14:paraId="52F5F076" w14:textId="77777777" w:rsidR="00FF5A54" w:rsidRDefault="00FF5A54" w:rsidP="00841387">
      <w:pPr>
        <w:pStyle w:val="LRCopyright"/>
      </w:pPr>
    </w:p>
    <w:p w14:paraId="4016C402" w14:textId="77777777" w:rsidR="00FF5A54" w:rsidRDefault="00FF5A54" w:rsidP="00841387">
      <w:pPr>
        <w:pStyle w:val="LRCopyright"/>
      </w:pPr>
    </w:p>
    <w:p w14:paraId="446A576B" w14:textId="77777777" w:rsidR="00841387" w:rsidRDefault="00841387" w:rsidP="00841387">
      <w:pPr>
        <w:pStyle w:val="LRCopyright"/>
      </w:pPr>
    </w:p>
    <w:p w14:paraId="3EA883C8" w14:textId="77777777" w:rsidR="00841387" w:rsidRDefault="00841387" w:rsidP="00841387">
      <w:pPr>
        <w:pStyle w:val="LRCopyright"/>
      </w:pPr>
    </w:p>
    <w:p w14:paraId="61D45650" w14:textId="77777777" w:rsidR="00841387" w:rsidRDefault="00841387" w:rsidP="00841387">
      <w:pPr>
        <w:pStyle w:val="LRCopyright"/>
      </w:pPr>
    </w:p>
    <w:p w14:paraId="2A001FEB" w14:textId="77777777" w:rsidR="005F44AC" w:rsidRDefault="005F44AC" w:rsidP="00841387">
      <w:pPr>
        <w:pStyle w:val="LRCopyright"/>
      </w:pPr>
    </w:p>
    <w:p w14:paraId="61D54094" w14:textId="77777777" w:rsidR="00841387" w:rsidRDefault="00841387" w:rsidP="00841387">
      <w:pPr>
        <w:pStyle w:val="LRCopyright"/>
      </w:pPr>
    </w:p>
    <w:p w14:paraId="4D1B4F2C" w14:textId="77777777" w:rsidR="00841387" w:rsidRDefault="00841387" w:rsidP="00841387">
      <w:pPr>
        <w:pStyle w:val="LRCopyright"/>
      </w:pPr>
    </w:p>
    <w:p w14:paraId="2BB929EC" w14:textId="390967C0" w:rsidR="00841387" w:rsidRPr="00185F32" w:rsidRDefault="00841387" w:rsidP="00841387">
      <w:pPr>
        <w:pStyle w:val="LRCopyright"/>
      </w:pPr>
      <w:r w:rsidRPr="00185F32">
        <w:t xml:space="preserve">© </w:t>
      </w:r>
      <w:r>
        <w:t>Healthcare Improvement Scotland</w:t>
      </w:r>
      <w:r w:rsidRPr="00185F32">
        <w:t xml:space="preserve"> </w:t>
      </w:r>
      <w:r w:rsidR="00620199">
        <w:t>20</w:t>
      </w:r>
      <w:r w:rsidR="00535EF2">
        <w:t>2</w:t>
      </w:r>
      <w:r w:rsidR="00047EF3">
        <w:t>6</w:t>
      </w:r>
    </w:p>
    <w:p w14:paraId="7989FB87" w14:textId="77777777" w:rsidR="00841387" w:rsidRPr="00055821" w:rsidRDefault="00841387" w:rsidP="00841387">
      <w:pPr>
        <w:pStyle w:val="LRCopyright"/>
      </w:pPr>
    </w:p>
    <w:p w14:paraId="3D835E1B" w14:textId="27D532E9" w:rsidR="00841387" w:rsidRPr="00E1036E" w:rsidRDefault="00841387" w:rsidP="00841387">
      <w:pPr>
        <w:pStyle w:val="LRCopyright"/>
      </w:pPr>
      <w:r w:rsidRPr="00E1036E">
        <w:t xml:space="preserve">First published </w:t>
      </w:r>
      <w:r w:rsidR="00047EF3">
        <w:t>April</w:t>
      </w:r>
      <w:r w:rsidR="00620199">
        <w:t xml:space="preserve"> 20</w:t>
      </w:r>
      <w:r w:rsidR="00535EF2">
        <w:t>2</w:t>
      </w:r>
      <w:r w:rsidR="00047EF3">
        <w:t>6</w:t>
      </w:r>
    </w:p>
    <w:p w14:paraId="73BE1995" w14:textId="77777777" w:rsidR="00841387" w:rsidRDefault="00841387" w:rsidP="00841387">
      <w:pPr>
        <w:pStyle w:val="LRCopyright"/>
      </w:pPr>
    </w:p>
    <w:p w14:paraId="5EE858EC" w14:textId="77777777" w:rsidR="00841387" w:rsidRDefault="00841387" w:rsidP="001E277B">
      <w:pPr>
        <w:pStyle w:val="LRCopyright"/>
      </w:pPr>
      <w:r>
        <w:t xml:space="preserve">This document is licensed under the Creative Commons Attribution-Noncommercial-NoDerivatives 4.0 International Licence. This allows for the copy and redistribution of this document as long as Healthcare Improvement Scotland is fully acknowledged and given credit. The material must not be remixed, transformed or built upon in any way. To view a copy of this licence, visit </w:t>
      </w:r>
      <w:hyperlink r:id="rId19" w:history="1">
        <w:r>
          <w:rPr>
            <w:rStyle w:val="Hyperlink"/>
            <w:rFonts w:cs="Arial"/>
          </w:rPr>
          <w:t>https://creativecommons.org/licenses/by-nc-nd/4.0/</w:t>
        </w:r>
      </w:hyperlink>
      <w:r w:rsidRPr="00C43EBF">
        <w:br/>
      </w:r>
    </w:p>
    <w:p w14:paraId="12A82FE0" w14:textId="5E1E6F09" w:rsidR="007E1101" w:rsidRPr="00FD3C97" w:rsidRDefault="00841387" w:rsidP="005F44AC">
      <w:pPr>
        <w:pStyle w:val="LRCopyright"/>
      </w:pPr>
      <w:r w:rsidRPr="00F80911">
        <w:rPr>
          <w:rStyle w:val="arialbold10"/>
        </w:rPr>
        <w:t>www.</w:t>
      </w:r>
      <w:r>
        <w:rPr>
          <w:rStyle w:val="arialbold10"/>
        </w:rPr>
        <w:t>healthcareimprovementscotland.</w:t>
      </w:r>
      <w:r w:rsidR="001D2214">
        <w:rPr>
          <w:rStyle w:val="arialbold10"/>
        </w:rPr>
        <w:t>scot</w:t>
      </w:r>
      <w:bookmarkStart w:id="19" w:name="_Toc508100224"/>
      <w:bookmarkStart w:id="20" w:name="_Toc508808718"/>
      <w:bookmarkStart w:id="21" w:name="_Toc509581906"/>
      <w:bookmarkStart w:id="22" w:name="_Toc509831781"/>
      <w:bookmarkStart w:id="23" w:name="_Toc509926019"/>
      <w:bookmarkStart w:id="24" w:name="_Toc509926054"/>
      <w:bookmarkStart w:id="25" w:name="_Toc509926174"/>
      <w:bookmarkStart w:id="26" w:name="_Toc510076663"/>
      <w:r w:rsidR="007E1101" w:rsidRPr="00FD3C97">
        <w:br w:type="page"/>
      </w:r>
    </w:p>
    <w:p w14:paraId="59416B8E" w14:textId="77777777" w:rsidR="00450F3D" w:rsidRPr="00FD3C97" w:rsidRDefault="00450F3D" w:rsidP="00FD3C97">
      <w:pPr>
        <w:pStyle w:val="LRChapterHeading"/>
      </w:pPr>
      <w:bookmarkStart w:id="27" w:name="_Toc133478103"/>
      <w:bookmarkStart w:id="28" w:name="_Toc223615230"/>
      <w:r w:rsidRPr="00FD3C97">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9"/>
      <w:bookmarkEnd w:id="20"/>
      <w:bookmarkEnd w:id="21"/>
      <w:bookmarkEnd w:id="22"/>
      <w:bookmarkEnd w:id="23"/>
      <w:bookmarkEnd w:id="24"/>
      <w:bookmarkEnd w:id="25"/>
      <w:bookmarkEnd w:id="26"/>
      <w:bookmarkEnd w:id="27"/>
      <w:bookmarkEnd w:id="28"/>
    </w:p>
    <w:bookmarkEnd w:id="17"/>
    <w:bookmarkEnd w:id="18"/>
    <w:p w14:paraId="16DF8937" w14:textId="32E42170" w:rsidR="00EE31DA" w:rsidRDefault="00BF2261">
      <w:pPr>
        <w:pStyle w:val="TOC1"/>
        <w:rPr>
          <w:rStyle w:val="Hyperlink"/>
        </w:rPr>
      </w:pPr>
      <w:r w:rsidRPr="00555344">
        <w:fldChar w:fldCharType="begin"/>
      </w:r>
      <w:r w:rsidR="00450F3D" w:rsidRPr="00555344">
        <w:instrText xml:space="preserve"> TOC \h \z \t "LR Chapter Heading,1" </w:instrText>
      </w:r>
      <w:r w:rsidRPr="00555344">
        <w:fldChar w:fldCharType="separate"/>
      </w:r>
      <w:hyperlink w:anchor="_Toc223615231" w:history="1">
        <w:r w:rsidR="00EE31DA" w:rsidRPr="00CF556A">
          <w:rPr>
            <w:rStyle w:val="Hyperlink"/>
          </w:rPr>
          <w:t>1</w:t>
        </w:r>
        <w:r w:rsidR="00EE31DA">
          <w:rPr>
            <w:rFonts w:asciiTheme="minorHAnsi" w:eastAsiaTheme="minorEastAsia" w:hAnsiTheme="minorHAnsi" w:cstheme="minorBidi"/>
            <w:b w:val="0"/>
            <w:color w:val="auto"/>
            <w:kern w:val="2"/>
            <w:sz w:val="24"/>
            <w:lang w:eastAsia="en-GB"/>
            <w14:ligatures w14:val="standardContextual"/>
          </w:rPr>
          <w:tab/>
        </w:r>
        <w:r w:rsidR="00EE31DA" w:rsidRPr="00CF556A">
          <w:rPr>
            <w:rStyle w:val="Hyperlink"/>
          </w:rPr>
          <w:t>A summary of our inspection</w:t>
        </w:r>
        <w:r w:rsidR="00EE31DA">
          <w:rPr>
            <w:webHidden/>
          </w:rPr>
          <w:tab/>
        </w:r>
        <w:r w:rsidR="00EE31DA">
          <w:rPr>
            <w:webHidden/>
          </w:rPr>
          <w:fldChar w:fldCharType="begin"/>
        </w:r>
        <w:r w:rsidR="00EE31DA">
          <w:rPr>
            <w:webHidden/>
          </w:rPr>
          <w:instrText xml:space="preserve"> PAGEREF _Toc223615231 \h </w:instrText>
        </w:r>
        <w:r w:rsidR="00EE31DA">
          <w:rPr>
            <w:webHidden/>
          </w:rPr>
        </w:r>
        <w:r w:rsidR="00EE31DA">
          <w:rPr>
            <w:webHidden/>
          </w:rPr>
          <w:fldChar w:fldCharType="separate"/>
        </w:r>
        <w:r w:rsidR="002F4999">
          <w:rPr>
            <w:webHidden/>
          </w:rPr>
          <w:t>4</w:t>
        </w:r>
        <w:r w:rsidR="00EE31DA">
          <w:rPr>
            <w:webHidden/>
          </w:rPr>
          <w:fldChar w:fldCharType="end"/>
        </w:r>
      </w:hyperlink>
    </w:p>
    <w:p w14:paraId="3ED6ACB2" w14:textId="77777777" w:rsidR="00EE31DA" w:rsidRPr="00EE31DA" w:rsidRDefault="00EE31DA" w:rsidP="00EE31DA">
      <w:pPr>
        <w:rPr>
          <w:rFonts w:eastAsiaTheme="minorEastAsia"/>
          <w:noProof/>
        </w:rPr>
      </w:pPr>
    </w:p>
    <w:p w14:paraId="189FAF0B" w14:textId="6B878486" w:rsidR="00EE31DA" w:rsidRDefault="00EE31DA">
      <w:pPr>
        <w:pStyle w:val="TOC1"/>
        <w:rPr>
          <w:rStyle w:val="Hyperlink"/>
        </w:rPr>
      </w:pPr>
      <w:hyperlink w:anchor="_Toc223615232" w:history="1">
        <w:r w:rsidRPr="00CF556A">
          <w:rPr>
            <w:rStyle w:val="Hyperlink"/>
          </w:rPr>
          <w:t>2</w:t>
        </w:r>
        <w:r>
          <w:rPr>
            <w:rFonts w:asciiTheme="minorHAnsi" w:eastAsiaTheme="minorEastAsia" w:hAnsiTheme="minorHAnsi" w:cstheme="minorBidi"/>
            <w:b w:val="0"/>
            <w:color w:val="auto"/>
            <w:kern w:val="2"/>
            <w:sz w:val="24"/>
            <w:lang w:eastAsia="en-GB"/>
            <w14:ligatures w14:val="standardContextual"/>
          </w:rPr>
          <w:tab/>
        </w:r>
        <w:r w:rsidRPr="00CF556A">
          <w:rPr>
            <w:rStyle w:val="Hyperlink"/>
          </w:rPr>
          <w:t>What we found during our inspection</w:t>
        </w:r>
        <w:r>
          <w:rPr>
            <w:webHidden/>
          </w:rPr>
          <w:tab/>
        </w:r>
        <w:r>
          <w:rPr>
            <w:webHidden/>
          </w:rPr>
          <w:fldChar w:fldCharType="begin"/>
        </w:r>
        <w:r>
          <w:rPr>
            <w:webHidden/>
          </w:rPr>
          <w:instrText xml:space="preserve"> PAGEREF _Toc223615232 \h </w:instrText>
        </w:r>
        <w:r>
          <w:rPr>
            <w:webHidden/>
          </w:rPr>
        </w:r>
        <w:r>
          <w:rPr>
            <w:webHidden/>
          </w:rPr>
          <w:fldChar w:fldCharType="separate"/>
        </w:r>
        <w:r w:rsidR="002F4999">
          <w:rPr>
            <w:webHidden/>
          </w:rPr>
          <w:t>11</w:t>
        </w:r>
        <w:r>
          <w:rPr>
            <w:webHidden/>
          </w:rPr>
          <w:fldChar w:fldCharType="end"/>
        </w:r>
      </w:hyperlink>
    </w:p>
    <w:p w14:paraId="7BE377CF" w14:textId="77777777" w:rsidR="00EE31DA" w:rsidRPr="00EE31DA" w:rsidRDefault="00EE31DA" w:rsidP="00EE31DA">
      <w:pPr>
        <w:rPr>
          <w:rFonts w:eastAsiaTheme="minorEastAsia"/>
          <w:noProof/>
        </w:rPr>
      </w:pPr>
    </w:p>
    <w:p w14:paraId="410AE4FB" w14:textId="51931F7A" w:rsidR="00EE31DA" w:rsidRDefault="00EE31DA">
      <w:pPr>
        <w:pStyle w:val="TOC1"/>
        <w:rPr>
          <w:rFonts w:asciiTheme="minorHAnsi" w:eastAsiaTheme="minorEastAsia" w:hAnsiTheme="minorHAnsi" w:cstheme="minorBidi"/>
          <w:b w:val="0"/>
          <w:color w:val="auto"/>
          <w:kern w:val="2"/>
          <w:sz w:val="24"/>
          <w:lang w:eastAsia="en-GB"/>
          <w14:ligatures w14:val="standardContextual"/>
        </w:rPr>
      </w:pPr>
      <w:hyperlink w:anchor="_Toc223615233" w:history="1">
        <w:r w:rsidRPr="00CF556A">
          <w:rPr>
            <w:rStyle w:val="Hyperlink"/>
          </w:rPr>
          <w:t>Appendix 1 – About our inspections</w:t>
        </w:r>
        <w:r>
          <w:rPr>
            <w:webHidden/>
          </w:rPr>
          <w:tab/>
        </w:r>
        <w:r>
          <w:rPr>
            <w:webHidden/>
          </w:rPr>
          <w:fldChar w:fldCharType="begin"/>
        </w:r>
        <w:r>
          <w:rPr>
            <w:webHidden/>
          </w:rPr>
          <w:instrText xml:space="preserve"> PAGEREF _Toc223615233 \h </w:instrText>
        </w:r>
        <w:r>
          <w:rPr>
            <w:webHidden/>
          </w:rPr>
        </w:r>
        <w:r>
          <w:rPr>
            <w:webHidden/>
          </w:rPr>
          <w:fldChar w:fldCharType="separate"/>
        </w:r>
        <w:r w:rsidR="002F4999">
          <w:rPr>
            <w:webHidden/>
          </w:rPr>
          <w:t>26</w:t>
        </w:r>
        <w:r>
          <w:rPr>
            <w:webHidden/>
          </w:rPr>
          <w:fldChar w:fldCharType="end"/>
        </w:r>
      </w:hyperlink>
    </w:p>
    <w:p w14:paraId="0B6F7540" w14:textId="59FF3C8F" w:rsidR="00A361EA" w:rsidRDefault="00BF2261" w:rsidP="00A56C0B">
      <w:pPr>
        <w:pStyle w:val="TOC1"/>
      </w:pPr>
      <w:r w:rsidRPr="00555344">
        <w:fldChar w:fldCharType="end"/>
      </w:r>
    </w:p>
    <w:p w14:paraId="4DF1D970" w14:textId="77777777" w:rsidR="00C23649" w:rsidRDefault="00C23649" w:rsidP="00587DC6">
      <w:pPr>
        <w:pStyle w:val="LRBodyText"/>
      </w:pPr>
    </w:p>
    <w:p w14:paraId="023185E9" w14:textId="77777777" w:rsidR="006C73E0" w:rsidRDefault="007805AE" w:rsidP="00587DC6">
      <w:pPr>
        <w:pStyle w:val="LRBodyText"/>
      </w:pPr>
      <w:bookmarkStart w:id="29" w:name="_Toc260988625"/>
      <w:r>
        <w:br w:type="page"/>
      </w:r>
    </w:p>
    <w:p w14:paraId="2445B628" w14:textId="4F3BC93B" w:rsidR="00E132E2" w:rsidRDefault="00EE31DA" w:rsidP="00AE1D26">
      <w:pPr>
        <w:pStyle w:val="LRChapterHeading"/>
      </w:pPr>
      <w:bookmarkStart w:id="30" w:name="_Toc223615231"/>
      <w:r>
        <w:lastRenderedPageBreak/>
        <w:t>1</w:t>
      </w:r>
      <w:r w:rsidR="006C73E0">
        <w:tab/>
      </w:r>
      <w:bookmarkEnd w:id="29"/>
      <w:r w:rsidR="00E132E2">
        <w:t>A summary of our inspection</w:t>
      </w:r>
      <w:bookmarkEnd w:id="30"/>
    </w:p>
    <w:p w14:paraId="34B40125" w14:textId="632025AC" w:rsidR="5C786DFD" w:rsidRDefault="5C786DFD" w:rsidP="0092558F">
      <w:pPr>
        <w:pStyle w:val="LRMainHeading"/>
      </w:pPr>
      <w:r w:rsidRPr="00A07BFF">
        <w:t>Background</w:t>
      </w:r>
    </w:p>
    <w:p w14:paraId="5EEBBC5C" w14:textId="7BDECA1A" w:rsidR="5C786DFD" w:rsidRDefault="5C786DFD" w:rsidP="00587DC6">
      <w:pPr>
        <w:pStyle w:val="LRBodyText"/>
      </w:pPr>
      <w:r>
        <w:t>Healthcare Improvement Scotland is the regulator of ind</w:t>
      </w:r>
      <w:r w:rsidR="00BC5B34">
        <w:t>e</w:t>
      </w:r>
      <w:r>
        <w:t>pendent healthcare services in Scotland. As a part of this role</w:t>
      </w:r>
      <w:r w:rsidR="00BC5B34">
        <w:t>,</w:t>
      </w:r>
      <w:r>
        <w:t xml:space="preserve"> </w:t>
      </w:r>
      <w:r w:rsidR="77C7C944">
        <w:t>we undertake risk</w:t>
      </w:r>
      <w:r w:rsidR="00BC5B34">
        <w:t>-</w:t>
      </w:r>
      <w:r w:rsidR="77C7C944">
        <w:t>based and inte</w:t>
      </w:r>
      <w:r w:rsidR="00BC5B34">
        <w:t>l</w:t>
      </w:r>
      <w:r w:rsidR="77C7C944">
        <w:t>ligence-led inspection</w:t>
      </w:r>
      <w:r w:rsidR="23BD1D6C">
        <w:t>s of independent healthcare services.</w:t>
      </w:r>
    </w:p>
    <w:p w14:paraId="4A1C82E6" w14:textId="31F82A4C" w:rsidR="365DE092" w:rsidRDefault="365DE092" w:rsidP="00587DC6">
      <w:pPr>
        <w:pStyle w:val="LRBodyText"/>
      </w:pPr>
    </w:p>
    <w:p w14:paraId="22113F84" w14:textId="77777777" w:rsidR="009131D3" w:rsidRDefault="23BD1D6C" w:rsidP="0092558F">
      <w:pPr>
        <w:pStyle w:val="LRMainHeading"/>
      </w:pPr>
      <w:r w:rsidRPr="00A07BFF">
        <w:t xml:space="preserve">Our </w:t>
      </w:r>
      <w:r w:rsidR="00A07BFF">
        <w:t>f</w:t>
      </w:r>
      <w:r w:rsidRPr="00A07BFF">
        <w:t>ocus</w:t>
      </w:r>
    </w:p>
    <w:p w14:paraId="2169F360" w14:textId="43F01C51" w:rsidR="00EC2ED7" w:rsidRDefault="00EC2ED7" w:rsidP="00587DC6">
      <w:pPr>
        <w:pStyle w:val="LRBodyText"/>
      </w:pPr>
      <w:r w:rsidRPr="76313345">
        <w:t xml:space="preserve">The focus of our inspections is to ensure each service is person-centred, safe and well led. </w:t>
      </w:r>
      <w:r w:rsidR="00353D2D" w:rsidRPr="76313345">
        <w:t>We evaluate the service against the National Health Services (Scotland) Act 1978 and regulations or orders made under the Act, its conditions of registration and Healthcare Improvement Scotland</w:t>
      </w:r>
      <w:r w:rsidR="00BC5B34" w:rsidRPr="76313345">
        <w:t>’s</w:t>
      </w:r>
      <w:r w:rsidR="00353D2D" w:rsidRPr="76313345">
        <w:t xml:space="preserve"> Quality Assurance Framework. We ask questions about the </w:t>
      </w:r>
      <w:r w:rsidR="00A82B98" w:rsidRPr="76313345">
        <w:t xml:space="preserve">provider’s </w:t>
      </w:r>
      <w:r w:rsidR="00353D2D" w:rsidRPr="76313345">
        <w:t xml:space="preserve">direction, </w:t>
      </w:r>
      <w:r w:rsidR="00A82B98" w:rsidRPr="76313345">
        <w:t>its</w:t>
      </w:r>
      <w:r w:rsidR="00DE7963" w:rsidRPr="76313345">
        <w:t xml:space="preserve"> processes for </w:t>
      </w:r>
      <w:r w:rsidR="002A6698" w:rsidRPr="76313345">
        <w:t xml:space="preserve">the </w:t>
      </w:r>
      <w:r w:rsidR="00353D2D" w:rsidRPr="76313345">
        <w:t>implementati</w:t>
      </w:r>
      <w:r w:rsidR="00256345" w:rsidRPr="76313345">
        <w:t>on and</w:t>
      </w:r>
      <w:r w:rsidR="00353D2D" w:rsidRPr="76313345">
        <w:t xml:space="preserve"> delivery</w:t>
      </w:r>
      <w:r w:rsidR="002A6698" w:rsidRPr="76313345">
        <w:t xml:space="preserve"> of the service</w:t>
      </w:r>
      <w:r w:rsidR="00353D2D" w:rsidRPr="76313345">
        <w:t xml:space="preserve">, and </w:t>
      </w:r>
      <w:r w:rsidR="00A82B98" w:rsidRPr="76313345">
        <w:t>its</w:t>
      </w:r>
      <w:r w:rsidR="00537D3F" w:rsidRPr="76313345">
        <w:t xml:space="preserve"> </w:t>
      </w:r>
      <w:r w:rsidR="00353D2D" w:rsidRPr="76313345">
        <w:t>results.</w:t>
      </w:r>
    </w:p>
    <w:p w14:paraId="78AA715A" w14:textId="77777777" w:rsidR="00EC2ED7" w:rsidRDefault="00EC2ED7" w:rsidP="00587DC6">
      <w:pPr>
        <w:pStyle w:val="LRBodyText"/>
      </w:pPr>
    </w:p>
    <w:p w14:paraId="3DCB94D6" w14:textId="77777777" w:rsidR="008A717D" w:rsidRDefault="008A717D" w:rsidP="00F86ADA">
      <w:pPr>
        <w:pStyle w:val="LRMainHeading"/>
      </w:pPr>
      <w:r>
        <w:t xml:space="preserve">About </w:t>
      </w:r>
      <w:r w:rsidR="00095EFB">
        <w:t xml:space="preserve">our </w:t>
      </w:r>
      <w:r>
        <w:t>inspection</w:t>
      </w:r>
    </w:p>
    <w:p w14:paraId="4619BB6B" w14:textId="60784CD7" w:rsidR="00620199" w:rsidRDefault="00620199" w:rsidP="00587DC6">
      <w:pPr>
        <w:pStyle w:val="LRBodyText"/>
      </w:pPr>
      <w:r w:rsidRPr="2C0A44E6">
        <w:t xml:space="preserve">We carried out an unannounced inspection to </w:t>
      </w:r>
      <w:r w:rsidR="00235014" w:rsidRPr="2C0A44E6">
        <w:t xml:space="preserve">Avena Healthcare </w:t>
      </w:r>
      <w:r w:rsidRPr="2C0A44E6">
        <w:t>on</w:t>
      </w:r>
      <w:r w:rsidR="00235014" w:rsidRPr="2C0A44E6">
        <w:t xml:space="preserve"> Tuesday </w:t>
      </w:r>
      <w:r w:rsidR="00047EF3">
        <w:br/>
      </w:r>
      <w:r w:rsidR="00B62F6A" w:rsidRPr="2C0A44E6">
        <w:t>3 February 2026</w:t>
      </w:r>
      <w:r w:rsidRPr="2C0A44E6">
        <w:t>.</w:t>
      </w:r>
      <w:r w:rsidR="00D669D7" w:rsidRPr="2C0A44E6">
        <w:t xml:space="preserve"> </w:t>
      </w:r>
      <w:r w:rsidRPr="2C0A44E6">
        <w:t>We spoke with a number of staff</w:t>
      </w:r>
      <w:r w:rsidR="00C45EA1" w:rsidRPr="2C0A44E6">
        <w:t xml:space="preserve"> </w:t>
      </w:r>
      <w:r w:rsidRPr="2C0A44E6">
        <w:t>during the inspection</w:t>
      </w:r>
      <w:r w:rsidR="00C45EA1" w:rsidRPr="2C0A44E6">
        <w:t xml:space="preserve">. </w:t>
      </w:r>
      <w:r w:rsidR="00EE31DA">
        <w:br/>
      </w:r>
      <w:r w:rsidR="00047F10" w:rsidRPr="2C0A44E6">
        <w:t xml:space="preserve">We received feedback from 16 staff </w:t>
      </w:r>
      <w:r w:rsidR="00047F10" w:rsidRPr="00047F10">
        <w:t xml:space="preserve">members through an online survey we had asked the service to issue for us </w:t>
      </w:r>
      <w:r w:rsidR="00047F10" w:rsidRPr="2C0A44E6">
        <w:t xml:space="preserve">during the inspection. </w:t>
      </w:r>
      <w:r w:rsidR="00C45EA1" w:rsidRPr="2C0A44E6">
        <w:t>There w</w:t>
      </w:r>
      <w:r w:rsidR="00E90487" w:rsidRPr="2C0A44E6">
        <w:t>ere no patients available to speak with us</w:t>
      </w:r>
      <w:r w:rsidR="00047F10" w:rsidRPr="2C0A44E6">
        <w:t xml:space="preserve"> during the inspection</w:t>
      </w:r>
      <w:r w:rsidR="00E90487" w:rsidRPr="2C0A44E6">
        <w:t xml:space="preserve">. </w:t>
      </w:r>
      <w:r w:rsidRPr="2C0A44E6">
        <w:t>This was our first inspection to this service.</w:t>
      </w:r>
    </w:p>
    <w:p w14:paraId="6437E45E" w14:textId="77777777" w:rsidR="00620199" w:rsidRPr="008F3FF9" w:rsidRDefault="00620199" w:rsidP="00587DC6">
      <w:pPr>
        <w:pStyle w:val="LRBodyText"/>
      </w:pPr>
    </w:p>
    <w:p w14:paraId="6B27561D" w14:textId="7D8B9775" w:rsidR="65608D95" w:rsidRDefault="12E8377D" w:rsidP="00587DC6">
      <w:pPr>
        <w:pStyle w:val="LRBodyText"/>
      </w:pPr>
      <w:r>
        <w:t xml:space="preserve">Based in </w:t>
      </w:r>
      <w:r w:rsidR="00A92559">
        <w:t xml:space="preserve">Largs, Avena Healthcare </w:t>
      </w:r>
      <w:r>
        <w:t>is a</w:t>
      </w:r>
      <w:r w:rsidR="0034192E">
        <w:t xml:space="preserve"> 16-bedded</w:t>
      </w:r>
      <w:r>
        <w:t xml:space="preserve"> </w:t>
      </w:r>
      <w:r w:rsidR="009131D3" w:rsidRPr="00861AF3">
        <w:t xml:space="preserve">independent </w:t>
      </w:r>
      <w:r w:rsidRPr="00861AF3">
        <w:t>hosp</w:t>
      </w:r>
      <w:r w:rsidR="009131D3" w:rsidRPr="00861AF3">
        <w:t>ital</w:t>
      </w:r>
      <w:r w:rsidR="00B80820" w:rsidRPr="00861AF3">
        <w:t xml:space="preserve"> providing </w:t>
      </w:r>
      <w:r w:rsidR="00ED3CBD" w:rsidRPr="00ED3CBD">
        <w:t>specialist detoxification and mental health care for the treatment of addictions</w:t>
      </w:r>
      <w:r w:rsidR="00385F08" w:rsidRPr="00861AF3">
        <w:t>.</w:t>
      </w:r>
    </w:p>
    <w:p w14:paraId="48B7D72F" w14:textId="77777777" w:rsidR="009131D3" w:rsidRDefault="009131D3" w:rsidP="00587DC6">
      <w:pPr>
        <w:pStyle w:val="LRBodyText"/>
      </w:pPr>
    </w:p>
    <w:p w14:paraId="4F40C496" w14:textId="3CF42711" w:rsidR="00620199" w:rsidRDefault="00620199" w:rsidP="00587DC6">
      <w:pPr>
        <w:pStyle w:val="LRBodyText"/>
      </w:pPr>
      <w:r w:rsidRPr="008F3FF9">
        <w:t xml:space="preserve">The inspection team was made up of </w:t>
      </w:r>
      <w:r w:rsidR="00ED3CBD">
        <w:t>two inspectors and a pharmacist.</w:t>
      </w:r>
    </w:p>
    <w:p w14:paraId="71B85551" w14:textId="77777777" w:rsidR="00EC2E78" w:rsidRPr="008F3FF9" w:rsidRDefault="00EC2E78" w:rsidP="00587DC6">
      <w:pPr>
        <w:pStyle w:val="LRBodyText"/>
      </w:pPr>
    </w:p>
    <w:p w14:paraId="02C2918D" w14:textId="1BB7A4FC" w:rsidR="00EC2E78" w:rsidRDefault="00EC2E78">
      <w:pPr>
        <w:rPr>
          <w:rFonts w:asciiTheme="minorHAnsi" w:hAnsiTheme="minorHAnsi"/>
          <w:color w:val="000000" w:themeColor="text1"/>
          <w:lang w:val="en" w:eastAsia="x-none"/>
        </w:rPr>
      </w:pPr>
      <w:r>
        <w:br w:type="page"/>
      </w:r>
    </w:p>
    <w:p w14:paraId="7D5686A4" w14:textId="3A7B6434" w:rsidR="00464918" w:rsidRDefault="000E65E1" w:rsidP="00464918">
      <w:pPr>
        <w:pStyle w:val="LRMainHeading"/>
      </w:pPr>
      <w:r>
        <w:lastRenderedPageBreak/>
        <w:t>What we found and in</w:t>
      </w:r>
      <w:r w:rsidR="00464918">
        <w:t>spection grades</w:t>
      </w:r>
      <w:r w:rsidR="000E0C9C">
        <w:t xml:space="preserve"> awarded</w:t>
      </w:r>
    </w:p>
    <w:p w14:paraId="7B78392A" w14:textId="49AC7DD9" w:rsidR="00464918" w:rsidRDefault="00FC6564" w:rsidP="00587DC6">
      <w:pPr>
        <w:pStyle w:val="LRBodyText"/>
      </w:pPr>
      <w:r w:rsidRPr="76313345">
        <w:t xml:space="preserve">For </w:t>
      </w:r>
      <w:r w:rsidR="0012351E">
        <w:t>Avena Healthcare</w:t>
      </w:r>
      <w:r w:rsidR="00620199" w:rsidRPr="76313345">
        <w:t xml:space="preserve">, </w:t>
      </w:r>
      <w:r w:rsidRPr="76313345">
        <w:t>the following grades have been applied.</w:t>
      </w:r>
    </w:p>
    <w:p w14:paraId="567E7895" w14:textId="189CE0B0" w:rsidR="00714F78" w:rsidRDefault="00714F78" w:rsidP="00587DC6">
      <w:pPr>
        <w:pStyle w:val="LRBodyText"/>
      </w:pPr>
    </w:p>
    <w:tbl>
      <w:tblPr>
        <w:tblStyle w:val="TableGrid"/>
        <w:tblW w:w="8926" w:type="dxa"/>
        <w:tblCellMar>
          <w:top w:w="28" w:type="dxa"/>
          <w:bottom w:w="28" w:type="dxa"/>
        </w:tblCellMar>
        <w:tblLook w:val="04A0" w:firstRow="1" w:lastRow="0" w:firstColumn="1" w:lastColumn="0" w:noHBand="0" w:noVBand="1"/>
      </w:tblPr>
      <w:tblGrid>
        <w:gridCol w:w="2689"/>
        <w:gridCol w:w="4110"/>
        <w:gridCol w:w="2127"/>
      </w:tblGrid>
      <w:tr w:rsidR="001B5752" w:rsidRPr="006624AB" w14:paraId="70CF1AD9" w14:textId="77777777" w:rsidTr="365DE092">
        <w:tc>
          <w:tcPr>
            <w:tcW w:w="2689" w:type="dxa"/>
            <w:shd w:val="clear" w:color="auto" w:fill="092869"/>
            <w:vAlign w:val="center"/>
          </w:tcPr>
          <w:p w14:paraId="72535559" w14:textId="77777777" w:rsidR="001B5752" w:rsidRDefault="001B5752" w:rsidP="001B5752">
            <w:pPr>
              <w:pStyle w:val="LRDomainHeading"/>
              <w:jc w:val="center"/>
            </w:pPr>
            <w:r>
              <w:t>Direction</w:t>
            </w:r>
          </w:p>
        </w:tc>
        <w:tc>
          <w:tcPr>
            <w:tcW w:w="6237" w:type="dxa"/>
            <w:gridSpan w:val="2"/>
            <w:shd w:val="clear" w:color="auto" w:fill="092869"/>
            <w:vAlign w:val="center"/>
          </w:tcPr>
          <w:p w14:paraId="18CFA3E4" w14:textId="1D3F129D" w:rsidR="001B5752" w:rsidRPr="00CA575E" w:rsidRDefault="00CA575E" w:rsidP="00CA575E">
            <w:pPr>
              <w:pStyle w:val="LRDomainHeading"/>
              <w:rPr>
                <w:b w:val="0"/>
                <w:i/>
              </w:rPr>
            </w:pPr>
            <w:r w:rsidRPr="00CA575E">
              <w:rPr>
                <w:b w:val="0"/>
                <w:i/>
              </w:rPr>
              <w:t>How clear is the service’s vision and purpose and how supportive is its leadership and culture?</w:t>
            </w:r>
          </w:p>
        </w:tc>
      </w:tr>
      <w:tr w:rsidR="00C83866" w:rsidRPr="006624AB" w14:paraId="163556B0" w14:textId="77777777" w:rsidTr="365DE092">
        <w:tblPrEx>
          <w:shd w:val="clear" w:color="auto" w:fill="D9D9D9" w:themeFill="background1" w:themeFillShade="D9"/>
        </w:tblPrEx>
        <w:tc>
          <w:tcPr>
            <w:tcW w:w="6799" w:type="dxa"/>
            <w:gridSpan w:val="2"/>
            <w:tcBorders>
              <w:left w:val="single" w:sz="4" w:space="0" w:color="auto"/>
              <w:right w:val="single" w:sz="4" w:space="0" w:color="auto"/>
            </w:tcBorders>
            <w:shd w:val="clear" w:color="auto" w:fill="D9D9D9" w:themeFill="background1" w:themeFillShade="D9"/>
            <w:vAlign w:val="center"/>
          </w:tcPr>
          <w:p w14:paraId="16B37907" w14:textId="477DE334" w:rsidR="00C83866" w:rsidRDefault="4628D420" w:rsidP="002A1BA5">
            <w:pPr>
              <w:pStyle w:val="LRSubHeading"/>
            </w:pPr>
            <w:r>
              <w:t>Summary findings</w:t>
            </w:r>
          </w:p>
        </w:tc>
        <w:tc>
          <w:tcPr>
            <w:tcW w:w="2127" w:type="dxa"/>
            <w:tcBorders>
              <w:left w:val="single" w:sz="4" w:space="0" w:color="auto"/>
            </w:tcBorders>
            <w:shd w:val="clear" w:color="auto" w:fill="D9D9D9" w:themeFill="background1" w:themeFillShade="D9"/>
          </w:tcPr>
          <w:p w14:paraId="7E36C520" w14:textId="77777777" w:rsidR="00C83866" w:rsidRPr="006624AB" w:rsidRDefault="00C83866" w:rsidP="002A1BA5">
            <w:pPr>
              <w:pStyle w:val="LRSubHeading"/>
            </w:pPr>
            <w:r>
              <w:t>Grade awarded</w:t>
            </w:r>
          </w:p>
        </w:tc>
      </w:tr>
      <w:tr w:rsidR="00C83866" w14:paraId="7205AA42" w14:textId="77777777" w:rsidTr="365DE092">
        <w:tc>
          <w:tcPr>
            <w:tcW w:w="6799" w:type="dxa"/>
            <w:gridSpan w:val="2"/>
          </w:tcPr>
          <w:p w14:paraId="3EE3E82A" w14:textId="2775029C" w:rsidR="00DC60B3" w:rsidRPr="00375F49" w:rsidRDefault="00AF6D4E" w:rsidP="00DC60B3">
            <w:pPr>
              <w:pStyle w:val="LRBodyText"/>
            </w:pPr>
            <w:r>
              <w:t>The s</w:t>
            </w:r>
            <w:r w:rsidRPr="00281410">
              <w:t>ervice had a clear vision, values and strategic goals</w:t>
            </w:r>
            <w:r>
              <w:t xml:space="preserve">, and </w:t>
            </w:r>
            <w:r w:rsidRPr="00281410">
              <w:t xml:space="preserve">had created a positive and supportive working environment. </w:t>
            </w:r>
            <w:r>
              <w:t xml:space="preserve">Key performance indicators should be developed to support the service in achieving its vision and goals. Professional </w:t>
            </w:r>
            <w:r w:rsidRPr="00281410">
              <w:t xml:space="preserve">relationships with other independent </w:t>
            </w:r>
            <w:r>
              <w:t>hospitals</w:t>
            </w:r>
            <w:r w:rsidRPr="00281410">
              <w:t xml:space="preserve"> in Scotland </w:t>
            </w:r>
            <w:r>
              <w:t xml:space="preserve">would help </w:t>
            </w:r>
            <w:r w:rsidRPr="00281410">
              <w:t xml:space="preserve">to support continuous </w:t>
            </w:r>
            <w:r>
              <w:t>improvement and shared learning.</w:t>
            </w:r>
          </w:p>
        </w:tc>
        <w:tc>
          <w:tcPr>
            <w:tcW w:w="2127" w:type="dxa"/>
          </w:tcPr>
          <w:p w14:paraId="385A0F31" w14:textId="5C22FD69" w:rsidR="00C83866" w:rsidRPr="00047EF3" w:rsidRDefault="00C83866" w:rsidP="00587DC6">
            <w:pPr>
              <w:pStyle w:val="LRBodyText"/>
            </w:pPr>
            <w:r w:rsidRPr="00047EF3">
              <w:rPr>
                <w:rFonts w:ascii="Wingdings" w:eastAsia="Wingdings" w:hAnsi="Wingdings" w:cs="Wingdings"/>
              </w:rPr>
              <w:t></w:t>
            </w:r>
            <w:r w:rsidRPr="00047EF3">
              <w:rPr>
                <w:rFonts w:ascii="Wingdings" w:eastAsia="Wingdings" w:hAnsi="Wingdings" w:cs="Wingdings"/>
              </w:rPr>
              <w:t></w:t>
            </w:r>
            <w:r w:rsidRPr="00047EF3">
              <w:t xml:space="preserve"> Good</w:t>
            </w:r>
          </w:p>
        </w:tc>
      </w:tr>
      <w:tr w:rsidR="007F038F" w:rsidRPr="006624AB" w14:paraId="5FCCEB83" w14:textId="77777777" w:rsidTr="365DE092">
        <w:tc>
          <w:tcPr>
            <w:tcW w:w="2689" w:type="dxa"/>
            <w:shd w:val="clear" w:color="auto" w:fill="092869"/>
            <w:vAlign w:val="center"/>
          </w:tcPr>
          <w:p w14:paraId="7D78DB3F" w14:textId="77777777" w:rsidR="007F038F" w:rsidRDefault="007F038F" w:rsidP="001B5752">
            <w:pPr>
              <w:pStyle w:val="LRDomainHeading"/>
              <w:jc w:val="center"/>
            </w:pPr>
            <w:r>
              <w:t>Implementation and delivery</w:t>
            </w:r>
          </w:p>
        </w:tc>
        <w:tc>
          <w:tcPr>
            <w:tcW w:w="6237" w:type="dxa"/>
            <w:gridSpan w:val="2"/>
            <w:shd w:val="clear" w:color="auto" w:fill="092869"/>
            <w:vAlign w:val="center"/>
          </w:tcPr>
          <w:p w14:paraId="5E618F8D" w14:textId="6078CEB8" w:rsidR="007F038F" w:rsidRPr="00047EF3" w:rsidRDefault="00CA575E" w:rsidP="00CA575E">
            <w:pPr>
              <w:pStyle w:val="LRDomainHeading"/>
              <w:rPr>
                <w:b w:val="0"/>
                <w:i/>
              </w:rPr>
            </w:pPr>
            <w:r w:rsidRPr="00047EF3">
              <w:rPr>
                <w:b w:val="0"/>
                <w:i/>
              </w:rPr>
              <w:t>How well does the service engage with its stakeholders and manage/improve its performance?</w:t>
            </w:r>
          </w:p>
        </w:tc>
      </w:tr>
      <w:tr w:rsidR="00FD1C86" w14:paraId="1321AD56" w14:textId="77777777" w:rsidTr="365DE092">
        <w:tc>
          <w:tcPr>
            <w:tcW w:w="6799" w:type="dxa"/>
            <w:gridSpan w:val="2"/>
          </w:tcPr>
          <w:p w14:paraId="12E20236" w14:textId="77777777" w:rsidR="00AF6D4E" w:rsidRDefault="00AF6D4E" w:rsidP="00587DC6">
            <w:pPr>
              <w:pStyle w:val="LRBodyText"/>
            </w:pPr>
            <w:r w:rsidRPr="00047EF3">
              <w:t xml:space="preserve">The service had a range of relevant policies to support service delivery. Proactive risk </w:t>
            </w:r>
            <w:r>
              <w:t>management</w:t>
            </w:r>
            <w:r w:rsidRPr="00047EF3">
              <w:t xml:space="preserve">, audits and clinical governance meetings supported </w:t>
            </w:r>
            <w:r>
              <w:t xml:space="preserve">and </w:t>
            </w:r>
            <w:r w:rsidRPr="00454D80">
              <w:t>help</w:t>
            </w:r>
            <w:r>
              <w:t>ed</w:t>
            </w:r>
            <w:r w:rsidRPr="00454D80">
              <w:t xml:space="preserve"> to ensure </w:t>
            </w:r>
            <w:r w:rsidRPr="00454D80" w:rsidDel="00251733">
              <w:t>the</w:t>
            </w:r>
            <w:r w:rsidRPr="00454D80">
              <w:t xml:space="preserve"> safe delivery and quality of the service</w:t>
            </w:r>
            <w:r>
              <w:t xml:space="preserve"> provided</w:t>
            </w:r>
            <w:r w:rsidRPr="00047EF3">
              <w:t>.</w:t>
            </w:r>
            <w:r>
              <w:t xml:space="preserve"> S</w:t>
            </w:r>
            <w:r w:rsidRPr="00047EF3">
              <w:t xml:space="preserve">taff felt empowered to influence </w:t>
            </w:r>
            <w:r>
              <w:t xml:space="preserve">how the </w:t>
            </w:r>
            <w:r w:rsidRPr="00047EF3">
              <w:t xml:space="preserve">service </w:t>
            </w:r>
            <w:r>
              <w:t xml:space="preserve">was </w:t>
            </w:r>
            <w:r w:rsidRPr="00047EF3">
              <w:t>deliver</w:t>
            </w:r>
            <w:r>
              <w:t>ed.</w:t>
            </w:r>
          </w:p>
          <w:p w14:paraId="22133728" w14:textId="6D50400D" w:rsidR="00DC60B3" w:rsidRPr="00CB7919" w:rsidRDefault="00AF6D4E" w:rsidP="00DC60B3">
            <w:pPr>
              <w:pStyle w:val="LRBodyText"/>
            </w:pPr>
            <w:r>
              <w:t>Processes for collating, reviewing and using patient feedback to improve the service should continue to be implemented</w:t>
            </w:r>
            <w:r w:rsidRPr="00047EF3">
              <w:t xml:space="preserve">. </w:t>
            </w:r>
            <w:r>
              <w:t>P</w:t>
            </w:r>
            <w:r w:rsidRPr="00047EF3">
              <w:t>ublic</w:t>
            </w:r>
            <w:r>
              <w:t>-</w:t>
            </w:r>
            <w:r w:rsidRPr="00047EF3">
              <w:t>facing communication and information</w:t>
            </w:r>
            <w:r>
              <w:t xml:space="preserve"> about the service should continue to be made available</w:t>
            </w:r>
            <w:r w:rsidRPr="00047EF3">
              <w:t>.</w:t>
            </w:r>
            <w:r>
              <w:t xml:space="preserve"> The alcohol detoxification policy should be followed. Staff should be aware of the </w:t>
            </w:r>
            <w:r w:rsidR="00587DC6">
              <w:t xml:space="preserve">screening and </w:t>
            </w:r>
            <w:r>
              <w:t xml:space="preserve">assessment tools being used and document these in </w:t>
            </w:r>
            <w:r w:rsidR="00785848">
              <w:t xml:space="preserve">the </w:t>
            </w:r>
            <w:r>
              <w:t>patient care records. A quality improvement plan and business continuity plan should be developed.</w:t>
            </w:r>
          </w:p>
        </w:tc>
        <w:tc>
          <w:tcPr>
            <w:tcW w:w="2127" w:type="dxa"/>
          </w:tcPr>
          <w:p w14:paraId="1DD1C28F" w14:textId="6C3327F3" w:rsidR="00FD1C86" w:rsidRPr="00047EF3" w:rsidRDefault="00FD1C86" w:rsidP="00587DC6">
            <w:pPr>
              <w:pStyle w:val="LRBodyText"/>
            </w:pPr>
            <w:r w:rsidRPr="00047EF3">
              <w:rPr>
                <w:rFonts w:ascii="Wingdings" w:eastAsia="Wingdings" w:hAnsi="Wingdings" w:cs="Wingdings"/>
              </w:rPr>
              <w:t></w:t>
            </w:r>
            <w:r w:rsidRPr="00047EF3">
              <w:t xml:space="preserve"> Satisfactory</w:t>
            </w:r>
          </w:p>
        </w:tc>
      </w:tr>
      <w:tr w:rsidR="001B5752" w:rsidRPr="006624AB" w14:paraId="3606EA53" w14:textId="77777777" w:rsidTr="365DE092">
        <w:tc>
          <w:tcPr>
            <w:tcW w:w="2689" w:type="dxa"/>
            <w:shd w:val="clear" w:color="auto" w:fill="092869"/>
            <w:vAlign w:val="center"/>
          </w:tcPr>
          <w:p w14:paraId="254A4538" w14:textId="77777777" w:rsidR="001B5752" w:rsidRDefault="001B5752" w:rsidP="001B5752">
            <w:pPr>
              <w:pStyle w:val="LRDomainHeading"/>
              <w:jc w:val="center"/>
            </w:pPr>
            <w:r>
              <w:t>Results</w:t>
            </w:r>
          </w:p>
        </w:tc>
        <w:tc>
          <w:tcPr>
            <w:tcW w:w="6237" w:type="dxa"/>
            <w:gridSpan w:val="2"/>
            <w:shd w:val="clear" w:color="auto" w:fill="092869"/>
            <w:vAlign w:val="center"/>
          </w:tcPr>
          <w:p w14:paraId="0E03775D" w14:textId="277F3A0D" w:rsidR="001B5752" w:rsidRPr="00047EF3" w:rsidRDefault="00BC018E" w:rsidP="00FD1C86">
            <w:pPr>
              <w:pStyle w:val="LRDomainHeading"/>
              <w:rPr>
                <w:b w:val="0"/>
                <w:i/>
              </w:rPr>
            </w:pPr>
            <w:r w:rsidRPr="00047EF3">
              <w:rPr>
                <w:b w:val="0"/>
                <w:i/>
              </w:rPr>
              <w:t>How well has the service demonstrated that it provides safe, person-centred care?</w:t>
            </w:r>
          </w:p>
        </w:tc>
      </w:tr>
      <w:tr w:rsidR="00895581" w14:paraId="7872D685" w14:textId="77777777" w:rsidTr="365DE092">
        <w:tc>
          <w:tcPr>
            <w:tcW w:w="6799" w:type="dxa"/>
            <w:gridSpan w:val="2"/>
          </w:tcPr>
          <w:p w14:paraId="4BF9749F" w14:textId="77777777" w:rsidR="00AF6D4E" w:rsidRDefault="00AF6D4E" w:rsidP="00587DC6">
            <w:pPr>
              <w:pStyle w:val="LRBodyText"/>
              <w:rPr>
                <w:bCs/>
              </w:rPr>
            </w:pPr>
            <w:r>
              <w:t>The majority of patient care records were comprehensively completed. Staff were safely recruited and ongoing professional monitoring was carried out.</w:t>
            </w:r>
          </w:p>
          <w:p w14:paraId="50961EE0" w14:textId="4E4CDDD5" w:rsidR="00DC60B3" w:rsidRDefault="00AF6D4E" w:rsidP="00DC60B3">
            <w:pPr>
              <w:pStyle w:val="LRBodyText"/>
            </w:pPr>
            <w:r>
              <w:t>Protocols for the management of alcohol withdrawal must be followed. Although t</w:t>
            </w:r>
            <w:r w:rsidRPr="00047EF3">
              <w:t>he hospital was a clean</w:t>
            </w:r>
            <w:r>
              <w:t xml:space="preserve"> and</w:t>
            </w:r>
            <w:r w:rsidRPr="00047EF3">
              <w:t xml:space="preserve"> safe environment, national </w:t>
            </w:r>
            <w:r>
              <w:t xml:space="preserve">infection prevention and control </w:t>
            </w:r>
            <w:r w:rsidRPr="00047EF3">
              <w:t xml:space="preserve">guidance </w:t>
            </w:r>
            <w:r>
              <w:t>must be followed, in particular for the decontamination of equipment and the environment, and the management of sharps</w:t>
            </w:r>
            <w:r w:rsidRPr="00047EF3">
              <w:t>.</w:t>
            </w:r>
            <w:r>
              <w:t xml:space="preserve"> The contents of the emergency medication bag </w:t>
            </w:r>
            <w:r w:rsidR="00126B6B">
              <w:t>must</w:t>
            </w:r>
            <w:r>
              <w:t xml:space="preserve"> be reviewed.</w:t>
            </w:r>
          </w:p>
        </w:tc>
        <w:tc>
          <w:tcPr>
            <w:tcW w:w="2127" w:type="dxa"/>
          </w:tcPr>
          <w:p w14:paraId="4BF105A8" w14:textId="776DDFF4" w:rsidR="00895581" w:rsidRPr="00047EF3" w:rsidRDefault="00895581" w:rsidP="00587DC6">
            <w:pPr>
              <w:pStyle w:val="LRBodyText"/>
            </w:pPr>
            <w:r w:rsidRPr="00047EF3">
              <w:rPr>
                <w:rFonts w:ascii="Wingdings" w:eastAsia="Wingdings" w:hAnsi="Wingdings" w:cs="Wingdings"/>
              </w:rPr>
              <w:t></w:t>
            </w:r>
            <w:r w:rsidRPr="00047EF3">
              <w:t xml:space="preserve"> Satisfactory</w:t>
            </w:r>
          </w:p>
        </w:tc>
      </w:tr>
    </w:tbl>
    <w:p w14:paraId="0E81074F" w14:textId="5A364D24" w:rsidR="002C6840" w:rsidRPr="00B444B3" w:rsidRDefault="002C6840" w:rsidP="00587DC6">
      <w:pPr>
        <w:pStyle w:val="LRBodyText"/>
        <w:rPr>
          <w:rStyle w:val="arialbold110"/>
          <w:rFonts w:asciiTheme="minorHAnsi" w:hAnsiTheme="minorHAnsi"/>
          <w:b w:val="0"/>
          <w:sz w:val="26"/>
        </w:rPr>
      </w:pPr>
    </w:p>
    <w:p w14:paraId="45EBD728" w14:textId="77777777" w:rsidR="00A85B39" w:rsidRPr="00B444B3" w:rsidRDefault="00A85B39" w:rsidP="00587DC6">
      <w:pPr>
        <w:pStyle w:val="LRBodyText"/>
      </w:pPr>
      <w:r w:rsidRPr="76313345">
        <w:t>Grades may change after this inspection due to other regulatory activity</w:t>
      </w:r>
      <w:r w:rsidR="00FD7559" w:rsidRPr="76313345">
        <w:t>. F</w:t>
      </w:r>
      <w:r w:rsidRPr="76313345">
        <w:t>or example</w:t>
      </w:r>
      <w:r w:rsidR="00FD7559" w:rsidRPr="76313345">
        <w:t xml:space="preserve">, </w:t>
      </w:r>
      <w:r w:rsidRPr="76313345">
        <w:t>if we have to take enforcement action to improve the service or if we investigate and agree with a complaint someone makes about the service.</w:t>
      </w:r>
    </w:p>
    <w:p w14:paraId="03A9FF37" w14:textId="77777777" w:rsidR="00A85B39" w:rsidRPr="00B444B3" w:rsidRDefault="00A85B39" w:rsidP="00587DC6">
      <w:pPr>
        <w:pStyle w:val="LRBodyText"/>
      </w:pPr>
    </w:p>
    <w:p w14:paraId="2BB080C0" w14:textId="7AB7F21A" w:rsidR="0075548D" w:rsidRDefault="0075548D" w:rsidP="00587DC6">
      <w:pPr>
        <w:pStyle w:val="LRBodyText"/>
      </w:pPr>
      <w:r w:rsidRPr="00B444B3">
        <w:t>More inf</w:t>
      </w:r>
      <w:r w:rsidRPr="001C4B3E">
        <w:t>ormation about</w:t>
      </w:r>
      <w:r>
        <w:t xml:space="preserve"> grading </w:t>
      </w:r>
      <w:r w:rsidR="00CB7496">
        <w:t>can be found on our website at:</w:t>
      </w:r>
    </w:p>
    <w:p w14:paraId="2F52751A" w14:textId="29B5B298" w:rsidR="00A01541" w:rsidRDefault="00CC0155" w:rsidP="00587DC6">
      <w:pPr>
        <w:pStyle w:val="LRBodyText"/>
      </w:pPr>
      <w:hyperlink r:id="rId20" w:history="1">
        <w:r>
          <w:rPr>
            <w:rStyle w:val="Hyperlink"/>
          </w:rPr>
          <w:t>Guidance for independent healthcare service providers – Healthcare Improvement Scotland</w:t>
        </w:r>
      </w:hyperlink>
    </w:p>
    <w:p w14:paraId="3A1A5697" w14:textId="77777777" w:rsidR="00CC0155" w:rsidRDefault="00CC0155" w:rsidP="00587DC6">
      <w:pPr>
        <w:pStyle w:val="LRBodyText"/>
      </w:pPr>
    </w:p>
    <w:p w14:paraId="268E28E5" w14:textId="7CD74D80" w:rsidR="36566A36" w:rsidRDefault="00581C48" w:rsidP="00587DC6">
      <w:pPr>
        <w:pStyle w:val="LRBodyText"/>
      </w:pPr>
      <w:r>
        <w:t xml:space="preserve">Further information about the Quality </w:t>
      </w:r>
      <w:r w:rsidR="00122F80">
        <w:t xml:space="preserve">Assurance </w:t>
      </w:r>
      <w:r>
        <w:t>Framework can also be found on our website at:</w:t>
      </w:r>
      <w:r w:rsidR="00A01541">
        <w:t xml:space="preserve"> </w:t>
      </w:r>
      <w:hyperlink r:id="rId21" w:history="1">
        <w:r w:rsidR="00A01541">
          <w:rPr>
            <w:rStyle w:val="Hyperlink"/>
          </w:rPr>
          <w:t>The quality assurance system and framework – Healthcare Improvement Scotland</w:t>
        </w:r>
      </w:hyperlink>
    </w:p>
    <w:p w14:paraId="26606F48" w14:textId="77777777" w:rsidR="00A01541" w:rsidRDefault="00A01541" w:rsidP="00587DC6">
      <w:pPr>
        <w:pStyle w:val="LRBodyText"/>
      </w:pPr>
    </w:p>
    <w:p w14:paraId="19A4248F" w14:textId="12FF65AD" w:rsidR="00092C22" w:rsidRPr="0000761F" w:rsidRDefault="00092C22" w:rsidP="00A85B39">
      <w:pPr>
        <w:pStyle w:val="LRMainHeading"/>
      </w:pPr>
      <w:r w:rsidRPr="0000761F">
        <w:t xml:space="preserve">What action we expect </w:t>
      </w:r>
      <w:r w:rsidR="00C72811">
        <w:t xml:space="preserve">Avena Healthcare Ltd </w:t>
      </w:r>
      <w:r w:rsidRPr="0000761F">
        <w:t>to take after our inspection</w:t>
      </w:r>
    </w:p>
    <w:p w14:paraId="766D52A5" w14:textId="77777777" w:rsidR="00500A6F" w:rsidRPr="00500A6F" w:rsidRDefault="00500A6F" w:rsidP="00587DC6">
      <w:pPr>
        <w:pStyle w:val="LRBodyText"/>
      </w:pPr>
      <w:r w:rsidRPr="00500A6F">
        <w:t>The actions that Healthcare Improvement Scotland expects the independent healthcare service to take are called requirements and recommendations.</w:t>
      </w:r>
    </w:p>
    <w:p w14:paraId="5B088C16" w14:textId="4354B508" w:rsidR="00500A6F" w:rsidRPr="00500A6F" w:rsidRDefault="00500A6F" w:rsidP="00587DC6">
      <w:pPr>
        <w:pStyle w:val="LRBodyText"/>
      </w:pPr>
    </w:p>
    <w:p w14:paraId="71F3037A" w14:textId="681EFD8F" w:rsidR="00500A6F" w:rsidRPr="00500A6F" w:rsidRDefault="00500A6F" w:rsidP="00587DC6">
      <w:pPr>
        <w:pStyle w:val="LRbodytextnewbullet"/>
      </w:pPr>
      <w:r w:rsidRPr="76313345">
        <w:rPr>
          <w:rStyle w:val="Arialbold11"/>
        </w:rPr>
        <w:t>Requirement:</w:t>
      </w:r>
      <w:r w:rsidRPr="76313345">
        <w:t xml:space="preserve"> A requirement is a statement which sets out what is required of an independent healthcare provider to comply with the National Health Services (Scotland) Act 1978, regulations or a condition of registration. Where there are breaches of the Act, regulations or conditions, a requirement must be made. Requirements are enforceable.</w:t>
      </w:r>
    </w:p>
    <w:p w14:paraId="12D95735" w14:textId="26973415" w:rsidR="00500A6F" w:rsidRPr="00500A6F" w:rsidRDefault="00500A6F" w:rsidP="00587DC6">
      <w:pPr>
        <w:pStyle w:val="LRbodytextnewbullet"/>
      </w:pPr>
      <w:r w:rsidRPr="76313345">
        <w:rPr>
          <w:rStyle w:val="Arialbold11"/>
        </w:rPr>
        <w:t>Recommendation:</w:t>
      </w:r>
      <w:r w:rsidRPr="76313345">
        <w:t xml:space="preserve"> A recommendation is a statement </w:t>
      </w:r>
      <w:r w:rsidR="00D377A6" w:rsidRPr="76313345">
        <w:t>which</w:t>
      </w:r>
      <w:r w:rsidRPr="76313345">
        <w:t xml:space="preserve"> sets out what a</w:t>
      </w:r>
      <w:r w:rsidR="003400E8" w:rsidRPr="76313345">
        <w:t xml:space="preserve"> service</w:t>
      </w:r>
      <w:r w:rsidRPr="76313345">
        <w:t xml:space="preserve"> should do in order to align with relevant standards and guidance.</w:t>
      </w:r>
    </w:p>
    <w:p w14:paraId="5CDDFAD3" w14:textId="77777777" w:rsidR="00500A6F" w:rsidRDefault="00500A6F" w:rsidP="00587DC6">
      <w:pPr>
        <w:pStyle w:val="LRBodyText"/>
      </w:pPr>
    </w:p>
    <w:p w14:paraId="491B532C" w14:textId="5F51A94C" w:rsidR="006978B6" w:rsidRDefault="006978B6" w:rsidP="00587DC6">
      <w:pPr>
        <w:pStyle w:val="LRBodyText"/>
      </w:pPr>
      <w:r w:rsidRPr="00126B6B">
        <w:t xml:space="preserve">This inspection resulted in </w:t>
      </w:r>
      <w:r w:rsidR="00126B6B" w:rsidRPr="00126B6B">
        <w:t>four</w:t>
      </w:r>
      <w:r w:rsidRPr="00126B6B">
        <w:t xml:space="preserve"> requirements and </w:t>
      </w:r>
      <w:r w:rsidR="00EE31DA" w:rsidRPr="00126B6B">
        <w:t>1</w:t>
      </w:r>
      <w:r w:rsidR="00126B6B" w:rsidRPr="00126B6B">
        <w:t>0</w:t>
      </w:r>
      <w:r w:rsidRPr="00126B6B">
        <w:t xml:space="preserve"> recommendations.</w:t>
      </w:r>
    </w:p>
    <w:p w14:paraId="30CDE8C5" w14:textId="40AFDD9B" w:rsidR="00A427EB" w:rsidRDefault="00A427EB" w:rsidP="00587DC6">
      <w:pPr>
        <w:pStyle w:val="LRBodyTex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468"/>
        <w:gridCol w:w="8854"/>
      </w:tblGrid>
      <w:tr w:rsidR="00A427EB" w:rsidRPr="00CA2EF9" w14:paraId="2F751255" w14:textId="77777777" w:rsidTr="4D3E7C9A">
        <w:tc>
          <w:tcPr>
            <w:tcW w:w="9322" w:type="dxa"/>
            <w:gridSpan w:val="2"/>
            <w:tcBorders>
              <w:bottom w:val="single" w:sz="4" w:space="0" w:color="auto"/>
            </w:tcBorders>
            <w:shd w:val="clear" w:color="auto" w:fill="092869"/>
            <w:vAlign w:val="center"/>
          </w:tcPr>
          <w:p w14:paraId="3EFDF38C" w14:textId="70C17E9A" w:rsidR="00A427EB" w:rsidRPr="00CA2EF9" w:rsidRDefault="00A427EB" w:rsidP="00500A6F">
            <w:pPr>
              <w:pStyle w:val="LRDomainHeading"/>
              <w:rPr>
                <w:highlight w:val="red"/>
              </w:rPr>
            </w:pPr>
            <w:r>
              <w:t>Direction</w:t>
            </w:r>
          </w:p>
        </w:tc>
      </w:tr>
      <w:tr w:rsidR="00A427EB" w:rsidRPr="00CA2EF9" w14:paraId="5F65BF15" w14:textId="77777777" w:rsidTr="4D3E7C9A">
        <w:tc>
          <w:tcPr>
            <w:tcW w:w="9322" w:type="dxa"/>
            <w:gridSpan w:val="2"/>
            <w:tcBorders>
              <w:bottom w:val="single" w:sz="4" w:space="0" w:color="auto"/>
            </w:tcBorders>
            <w:shd w:val="clear" w:color="auto" w:fill="E6E6E6"/>
            <w:vAlign w:val="center"/>
          </w:tcPr>
          <w:p w14:paraId="394D23DE" w14:textId="77777777" w:rsidR="00A427EB" w:rsidRDefault="00A427EB" w:rsidP="00500A6F">
            <w:pPr>
              <w:pStyle w:val="LRSubHeading"/>
            </w:pPr>
            <w:r>
              <w:t>Requirements</w:t>
            </w:r>
          </w:p>
        </w:tc>
      </w:tr>
      <w:tr w:rsidR="0028768B" w:rsidRPr="00CA2EF9" w14:paraId="6992F728" w14:textId="77777777" w:rsidTr="0071693F">
        <w:trPr>
          <w:trHeight w:val="566"/>
        </w:trPr>
        <w:tc>
          <w:tcPr>
            <w:tcW w:w="9322" w:type="dxa"/>
            <w:gridSpan w:val="2"/>
            <w:tcBorders>
              <w:top w:val="nil"/>
            </w:tcBorders>
          </w:tcPr>
          <w:p w14:paraId="7703D86E" w14:textId="3B406A20" w:rsidR="0028768B" w:rsidRPr="0028768B" w:rsidRDefault="0028768B" w:rsidP="00587DC6">
            <w:pPr>
              <w:pStyle w:val="LRBodyText"/>
              <w:rPr>
                <w:rStyle w:val="Arialbold11"/>
                <w:rFonts w:asciiTheme="minorHAnsi" w:hAnsiTheme="minorHAnsi"/>
                <w:b w:val="0"/>
                <w:highlight w:val="cyan"/>
              </w:rPr>
            </w:pPr>
            <w:r w:rsidRPr="0028768B">
              <w:rPr>
                <w:rStyle w:val="Arialbold11"/>
                <w:rFonts w:asciiTheme="minorHAnsi" w:hAnsiTheme="minorHAnsi"/>
                <w:b w:val="0"/>
              </w:rPr>
              <w:t>None</w:t>
            </w:r>
          </w:p>
        </w:tc>
      </w:tr>
      <w:tr w:rsidR="00A427EB" w14:paraId="70D2AF58" w14:textId="77777777" w:rsidTr="4D3E7C9A">
        <w:tc>
          <w:tcPr>
            <w:tcW w:w="9322" w:type="dxa"/>
            <w:gridSpan w:val="2"/>
            <w:tcBorders>
              <w:bottom w:val="single" w:sz="4" w:space="0" w:color="auto"/>
            </w:tcBorders>
            <w:shd w:val="clear" w:color="auto" w:fill="E6E6E6"/>
          </w:tcPr>
          <w:p w14:paraId="4620BBD5" w14:textId="77777777" w:rsidR="00A427EB" w:rsidRDefault="00A427EB" w:rsidP="00500A6F">
            <w:pPr>
              <w:pStyle w:val="LRSubHeading"/>
            </w:pPr>
            <w:r>
              <w:t>Recommendations</w:t>
            </w:r>
          </w:p>
        </w:tc>
      </w:tr>
      <w:tr w:rsidR="00A427EB" w:rsidRPr="00CA2EF9" w14:paraId="5C8802CB" w14:textId="77777777" w:rsidTr="4D3E7C9A">
        <w:tc>
          <w:tcPr>
            <w:tcW w:w="468" w:type="dxa"/>
            <w:tcBorders>
              <w:top w:val="nil"/>
              <w:right w:val="nil"/>
            </w:tcBorders>
          </w:tcPr>
          <w:p w14:paraId="5D9DC26C" w14:textId="77777777" w:rsidR="00A427EB" w:rsidRPr="00AB67D4" w:rsidRDefault="00A427EB" w:rsidP="00587DC6">
            <w:pPr>
              <w:pStyle w:val="LRBodyText"/>
              <w:rPr>
                <w:rStyle w:val="Arialbold11"/>
              </w:rPr>
            </w:pPr>
            <w:r>
              <w:rPr>
                <w:rStyle w:val="Arialbold11"/>
              </w:rPr>
              <w:t>a</w:t>
            </w:r>
          </w:p>
        </w:tc>
        <w:tc>
          <w:tcPr>
            <w:tcW w:w="8854" w:type="dxa"/>
            <w:tcBorders>
              <w:top w:val="nil"/>
              <w:left w:val="nil"/>
            </w:tcBorders>
          </w:tcPr>
          <w:p w14:paraId="08388207" w14:textId="5C390593" w:rsidR="00A427EB" w:rsidRPr="00047EF3" w:rsidRDefault="00047EF3" w:rsidP="00587DC6">
            <w:pPr>
              <w:pStyle w:val="LRBodyText"/>
              <w:rPr>
                <w:highlight w:val="yellow"/>
              </w:rPr>
            </w:pPr>
            <w:r>
              <w:t>The service should identif</w:t>
            </w:r>
            <w:r w:rsidRPr="001556C8">
              <w:t>y overall key performance indicators</w:t>
            </w:r>
            <w:r>
              <w:t xml:space="preserve"> and a process </w:t>
            </w:r>
            <w:r>
              <w:br/>
            </w:r>
            <w:r w:rsidRPr="00CB7919">
              <w:t xml:space="preserve">for monitoring and measuring these to help it achieve its vision and goals </w:t>
            </w:r>
            <w:r w:rsidR="00A427EB" w:rsidRPr="00CB7919">
              <w:t xml:space="preserve">(see page </w:t>
            </w:r>
            <w:r w:rsidR="00CB7919" w:rsidRPr="00CB7919">
              <w:t>12</w:t>
            </w:r>
            <w:r w:rsidR="00A427EB" w:rsidRPr="00CB7919">
              <w:t>).</w:t>
            </w:r>
          </w:p>
          <w:p w14:paraId="0CA05DBC" w14:textId="77777777" w:rsidR="00DC60B3" w:rsidRDefault="00DC60B3" w:rsidP="00587DC6">
            <w:pPr>
              <w:pStyle w:val="LRBodyText"/>
              <w:rPr>
                <w:highlight w:val="yellow"/>
              </w:rPr>
            </w:pPr>
          </w:p>
          <w:p w14:paraId="6A4B0EE9" w14:textId="46B4D96A" w:rsidR="00A427EB" w:rsidRPr="00442B38" w:rsidRDefault="00047EF3" w:rsidP="00587DC6">
            <w:pPr>
              <w:pStyle w:val="LRBodyText"/>
              <w:rPr>
                <w:highlight w:val="cyan"/>
              </w:rPr>
            </w:pPr>
            <w:r>
              <w:t>Health and Social Care Standards: My support, my life. I have confidence in the organisation providing my care and support. Statement 4.19</w:t>
            </w:r>
          </w:p>
        </w:tc>
      </w:tr>
      <w:tr w:rsidR="00AF6D4E" w:rsidRPr="00CA2EF9" w14:paraId="6F30CC4B" w14:textId="77777777" w:rsidTr="009F7C5E">
        <w:tc>
          <w:tcPr>
            <w:tcW w:w="9322" w:type="dxa"/>
            <w:gridSpan w:val="2"/>
            <w:tcBorders>
              <w:bottom w:val="single" w:sz="4" w:space="0" w:color="auto"/>
            </w:tcBorders>
            <w:shd w:val="clear" w:color="auto" w:fill="092869"/>
            <w:vAlign w:val="center"/>
          </w:tcPr>
          <w:p w14:paraId="5037291B" w14:textId="740499B4" w:rsidR="00AF6D4E" w:rsidRPr="00CA2EF9" w:rsidRDefault="00AF6D4E" w:rsidP="009F7C5E">
            <w:pPr>
              <w:pStyle w:val="LRDomainHeading"/>
              <w:rPr>
                <w:highlight w:val="red"/>
              </w:rPr>
            </w:pPr>
            <w:r>
              <w:lastRenderedPageBreak/>
              <w:t>Direction (continued)</w:t>
            </w:r>
          </w:p>
        </w:tc>
      </w:tr>
      <w:tr w:rsidR="00AF6D4E" w14:paraId="4595A6DB" w14:textId="77777777" w:rsidTr="009F7C5E">
        <w:tc>
          <w:tcPr>
            <w:tcW w:w="9322" w:type="dxa"/>
            <w:gridSpan w:val="2"/>
            <w:tcBorders>
              <w:bottom w:val="single" w:sz="4" w:space="0" w:color="auto"/>
            </w:tcBorders>
            <w:shd w:val="clear" w:color="auto" w:fill="E6E6E6"/>
          </w:tcPr>
          <w:p w14:paraId="7616039D" w14:textId="77777777" w:rsidR="00AF6D4E" w:rsidRDefault="00AF6D4E" w:rsidP="009F7C5E">
            <w:pPr>
              <w:pStyle w:val="LRSubHeading"/>
            </w:pPr>
            <w:r>
              <w:t>Recommendations</w:t>
            </w:r>
          </w:p>
        </w:tc>
      </w:tr>
      <w:tr w:rsidR="0028768B" w:rsidRPr="00CA2EF9" w14:paraId="26ACEBEE" w14:textId="77777777" w:rsidTr="0028768B">
        <w:tc>
          <w:tcPr>
            <w:tcW w:w="468" w:type="dxa"/>
            <w:tcBorders>
              <w:top w:val="nil"/>
              <w:left w:val="single" w:sz="4" w:space="0" w:color="auto"/>
              <w:bottom w:val="single" w:sz="4" w:space="0" w:color="auto"/>
              <w:right w:val="nil"/>
            </w:tcBorders>
          </w:tcPr>
          <w:p w14:paraId="41846D9F" w14:textId="095D8C20" w:rsidR="0028768B" w:rsidRPr="00AB67D4" w:rsidRDefault="0028768B" w:rsidP="00587DC6">
            <w:pPr>
              <w:pStyle w:val="LRBodyText"/>
              <w:rPr>
                <w:rStyle w:val="Arialbold11"/>
              </w:rPr>
            </w:pPr>
            <w:r>
              <w:rPr>
                <w:rStyle w:val="Arialbold11"/>
              </w:rPr>
              <w:t>b</w:t>
            </w:r>
          </w:p>
        </w:tc>
        <w:tc>
          <w:tcPr>
            <w:tcW w:w="8854" w:type="dxa"/>
            <w:tcBorders>
              <w:top w:val="nil"/>
              <w:left w:val="nil"/>
              <w:bottom w:val="single" w:sz="4" w:space="0" w:color="auto"/>
              <w:right w:val="single" w:sz="4" w:space="0" w:color="auto"/>
            </w:tcBorders>
          </w:tcPr>
          <w:p w14:paraId="106E4063" w14:textId="09E28D67" w:rsidR="0028768B" w:rsidRPr="0028768B" w:rsidRDefault="0028768B" w:rsidP="00587DC6">
            <w:pPr>
              <w:pStyle w:val="LRBodyText"/>
            </w:pPr>
            <w:r w:rsidRPr="00AA7423">
              <w:t>The service should work to build strong professional relationships and maintain effective communication with other independent hospitals across Scotland</w:t>
            </w:r>
            <w:r w:rsidR="00666018">
              <w:t xml:space="preserve">. This would </w:t>
            </w:r>
            <w:r w:rsidR="00666018" w:rsidRPr="00CB7919">
              <w:t>help</w:t>
            </w:r>
            <w:r w:rsidRPr="00CB7919">
              <w:t xml:space="preserve"> to support shared learning and development on issues that affect similar services (see page </w:t>
            </w:r>
            <w:r w:rsidR="00CB7919" w:rsidRPr="00CB7919">
              <w:t>14</w:t>
            </w:r>
            <w:r w:rsidRPr="00CB7919">
              <w:t>).</w:t>
            </w:r>
          </w:p>
          <w:p w14:paraId="156ECAF7" w14:textId="77777777" w:rsidR="00DC60B3" w:rsidRDefault="00DC60B3" w:rsidP="00587DC6">
            <w:pPr>
              <w:pStyle w:val="LRBodyText"/>
            </w:pPr>
          </w:p>
          <w:p w14:paraId="149B58DE" w14:textId="2B2F1FDF" w:rsidR="0028768B" w:rsidRPr="0028768B" w:rsidRDefault="0028768B" w:rsidP="00587DC6">
            <w:pPr>
              <w:pStyle w:val="LRBodyText"/>
            </w:pPr>
            <w:r>
              <w:t>Health and Social Care Standards: My support, my life. I have confidence in the organisation providing my care and support. Statement 4.19</w:t>
            </w:r>
          </w:p>
        </w:tc>
      </w:tr>
    </w:tbl>
    <w:p w14:paraId="68E01324" w14:textId="51444EA2" w:rsidR="0028768B" w:rsidRDefault="0028768B" w:rsidP="00587DC6">
      <w:pPr>
        <w:pStyle w:val="LRBodyTex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468"/>
        <w:gridCol w:w="8854"/>
      </w:tblGrid>
      <w:tr w:rsidR="00A427EB" w:rsidRPr="00CA2EF9" w14:paraId="1A19ED1D" w14:textId="77777777" w:rsidTr="2C0A44E6">
        <w:tc>
          <w:tcPr>
            <w:tcW w:w="9322" w:type="dxa"/>
            <w:gridSpan w:val="2"/>
            <w:tcBorders>
              <w:bottom w:val="single" w:sz="4" w:space="0" w:color="auto"/>
            </w:tcBorders>
            <w:shd w:val="clear" w:color="auto" w:fill="092869"/>
            <w:vAlign w:val="center"/>
          </w:tcPr>
          <w:p w14:paraId="774B2D68" w14:textId="77777777" w:rsidR="00A427EB" w:rsidRPr="00CA2EF9" w:rsidRDefault="00A427EB" w:rsidP="00500A6F">
            <w:pPr>
              <w:pStyle w:val="LRDomainHeading"/>
              <w:rPr>
                <w:highlight w:val="red"/>
              </w:rPr>
            </w:pPr>
            <w:r>
              <w:t>Implementation and delivery</w:t>
            </w:r>
          </w:p>
        </w:tc>
      </w:tr>
      <w:tr w:rsidR="00A427EB" w:rsidRPr="00CA2EF9" w14:paraId="6ECAA535" w14:textId="77777777" w:rsidTr="2C0A44E6">
        <w:tc>
          <w:tcPr>
            <w:tcW w:w="9322" w:type="dxa"/>
            <w:gridSpan w:val="2"/>
            <w:tcBorders>
              <w:bottom w:val="single" w:sz="4" w:space="0" w:color="auto"/>
            </w:tcBorders>
            <w:shd w:val="clear" w:color="auto" w:fill="E6E6E6"/>
            <w:vAlign w:val="center"/>
          </w:tcPr>
          <w:p w14:paraId="6FAA2E99" w14:textId="77777777" w:rsidR="00A427EB" w:rsidRDefault="00A427EB" w:rsidP="00500A6F">
            <w:pPr>
              <w:pStyle w:val="LRSubHeading"/>
            </w:pPr>
            <w:r>
              <w:t>Requirements</w:t>
            </w:r>
          </w:p>
        </w:tc>
      </w:tr>
      <w:tr w:rsidR="00EE31DA" w:rsidRPr="00CA2EF9" w14:paraId="6745309B" w14:textId="77777777" w:rsidTr="003D1A7A">
        <w:trPr>
          <w:trHeight w:val="566"/>
        </w:trPr>
        <w:tc>
          <w:tcPr>
            <w:tcW w:w="9322" w:type="dxa"/>
            <w:gridSpan w:val="2"/>
            <w:tcBorders>
              <w:top w:val="nil"/>
            </w:tcBorders>
          </w:tcPr>
          <w:p w14:paraId="7D7AB380" w14:textId="77777777" w:rsidR="00EE31DA" w:rsidRPr="0028768B" w:rsidRDefault="00EE31DA" w:rsidP="00587DC6">
            <w:pPr>
              <w:pStyle w:val="LRBodyText"/>
              <w:rPr>
                <w:rStyle w:val="Arialbold11"/>
                <w:rFonts w:asciiTheme="minorHAnsi" w:hAnsiTheme="minorHAnsi"/>
                <w:b w:val="0"/>
                <w:highlight w:val="cyan"/>
              </w:rPr>
            </w:pPr>
            <w:r w:rsidRPr="0028768B">
              <w:rPr>
                <w:rStyle w:val="Arialbold11"/>
                <w:rFonts w:asciiTheme="minorHAnsi" w:hAnsiTheme="minorHAnsi"/>
                <w:b w:val="0"/>
              </w:rPr>
              <w:t>None</w:t>
            </w:r>
          </w:p>
        </w:tc>
      </w:tr>
      <w:tr w:rsidR="00A427EB" w14:paraId="42CBD3A4" w14:textId="77777777" w:rsidTr="2C0A44E6">
        <w:tc>
          <w:tcPr>
            <w:tcW w:w="9322" w:type="dxa"/>
            <w:gridSpan w:val="2"/>
            <w:tcBorders>
              <w:bottom w:val="single" w:sz="4" w:space="0" w:color="auto"/>
            </w:tcBorders>
            <w:shd w:val="clear" w:color="auto" w:fill="E6E6E6"/>
          </w:tcPr>
          <w:p w14:paraId="498307B7" w14:textId="77777777" w:rsidR="00A427EB" w:rsidRDefault="00A427EB" w:rsidP="00500A6F">
            <w:pPr>
              <w:pStyle w:val="LRSubHeading"/>
            </w:pPr>
            <w:r>
              <w:t>Recommendations</w:t>
            </w:r>
          </w:p>
        </w:tc>
      </w:tr>
      <w:tr w:rsidR="00A427EB" w:rsidRPr="00CA2EF9" w14:paraId="1C29779F" w14:textId="77777777" w:rsidTr="2C0A44E6">
        <w:tc>
          <w:tcPr>
            <w:tcW w:w="468" w:type="dxa"/>
            <w:tcBorders>
              <w:top w:val="nil"/>
              <w:right w:val="nil"/>
            </w:tcBorders>
          </w:tcPr>
          <w:p w14:paraId="20832474" w14:textId="38DF5964" w:rsidR="00A427EB" w:rsidRPr="00AB67D4" w:rsidRDefault="00DF29E6" w:rsidP="00587DC6">
            <w:pPr>
              <w:pStyle w:val="LRBodyText"/>
              <w:rPr>
                <w:rStyle w:val="Arialbold11"/>
              </w:rPr>
            </w:pPr>
            <w:r>
              <w:rPr>
                <w:rStyle w:val="Arialbold11"/>
              </w:rPr>
              <w:t>c</w:t>
            </w:r>
          </w:p>
        </w:tc>
        <w:tc>
          <w:tcPr>
            <w:tcW w:w="8854" w:type="dxa"/>
            <w:tcBorders>
              <w:top w:val="nil"/>
              <w:left w:val="nil"/>
            </w:tcBorders>
          </w:tcPr>
          <w:p w14:paraId="621A42DE" w14:textId="5FD52A2D" w:rsidR="00A427EB" w:rsidRPr="00DF29E6" w:rsidRDefault="00DF29E6" w:rsidP="00587DC6">
            <w:pPr>
              <w:pStyle w:val="LRBodyText"/>
              <w:rPr>
                <w:highlight w:val="yellow"/>
              </w:rPr>
            </w:pPr>
            <w:r w:rsidRPr="00DB1475">
              <w:t xml:space="preserve">The service </w:t>
            </w:r>
            <w:r w:rsidR="001479AD">
              <w:t>should</w:t>
            </w:r>
            <w:r w:rsidRPr="00DB1475">
              <w:t xml:space="preserve"> ensure that accurate, accessible and up</w:t>
            </w:r>
            <w:r w:rsidRPr="00DF29E6">
              <w:rPr>
                <w:rFonts w:ascii="Cambria Math" w:hAnsi="Cambria Math" w:cs="Cambria Math"/>
              </w:rPr>
              <w:t>‑</w:t>
            </w:r>
            <w:r w:rsidRPr="00DB1475">
              <w:t>to</w:t>
            </w:r>
            <w:r w:rsidRPr="00DF29E6">
              <w:rPr>
                <w:rFonts w:ascii="Cambria Math" w:hAnsi="Cambria Math" w:cs="Cambria Math"/>
              </w:rPr>
              <w:t>‑</w:t>
            </w:r>
            <w:r w:rsidRPr="00DB1475">
              <w:t xml:space="preserve">date information about its services is </w:t>
            </w:r>
            <w:r w:rsidRPr="00CB7919">
              <w:t xml:space="preserve">available to patients, the public, and health and social care professionals </w:t>
            </w:r>
            <w:r w:rsidR="00A427EB" w:rsidRPr="00CB7919">
              <w:t>(see page</w:t>
            </w:r>
            <w:r w:rsidR="00CB7919" w:rsidRPr="00CB7919">
              <w:t xml:space="preserve"> 16</w:t>
            </w:r>
            <w:r w:rsidR="00A427EB" w:rsidRPr="00CB7919">
              <w:t>).</w:t>
            </w:r>
          </w:p>
          <w:p w14:paraId="3BE9B9DF" w14:textId="77777777" w:rsidR="00DC60B3" w:rsidRDefault="00DC60B3" w:rsidP="00587DC6">
            <w:pPr>
              <w:pStyle w:val="LRBodyText"/>
              <w:rPr>
                <w:highlight w:val="yellow"/>
              </w:rPr>
            </w:pPr>
          </w:p>
          <w:p w14:paraId="4AEA5E1E" w14:textId="1F07F1D3" w:rsidR="00A427EB" w:rsidRPr="00442B38" w:rsidRDefault="00DF29E6" w:rsidP="00587DC6">
            <w:pPr>
              <w:pStyle w:val="LRBodyText"/>
              <w:rPr>
                <w:highlight w:val="cyan"/>
              </w:rPr>
            </w:pPr>
            <w:r>
              <w:t>Health and Social Care Standards: My support, my life. I experience high quality care and support that is right for me. Statement 1.1</w:t>
            </w:r>
            <w:r w:rsidR="005020E1">
              <w:t>7</w:t>
            </w:r>
          </w:p>
        </w:tc>
      </w:tr>
      <w:tr w:rsidR="00DF29E6" w:rsidRPr="00CA2EF9" w14:paraId="75F05630" w14:textId="77777777" w:rsidTr="00DF29E6">
        <w:tc>
          <w:tcPr>
            <w:tcW w:w="468" w:type="dxa"/>
            <w:tcBorders>
              <w:top w:val="nil"/>
              <w:left w:val="single" w:sz="4" w:space="0" w:color="auto"/>
              <w:bottom w:val="single" w:sz="4" w:space="0" w:color="auto"/>
              <w:right w:val="nil"/>
            </w:tcBorders>
          </w:tcPr>
          <w:p w14:paraId="26069D4E" w14:textId="22DEC4BE" w:rsidR="00DF29E6" w:rsidRPr="00AB67D4" w:rsidRDefault="00DF29E6" w:rsidP="00587DC6">
            <w:pPr>
              <w:pStyle w:val="LRBodyText"/>
              <w:rPr>
                <w:rStyle w:val="Arialbold11"/>
              </w:rPr>
            </w:pPr>
            <w:r>
              <w:rPr>
                <w:rStyle w:val="Arialbold11"/>
              </w:rPr>
              <w:t>d</w:t>
            </w:r>
          </w:p>
        </w:tc>
        <w:tc>
          <w:tcPr>
            <w:tcW w:w="8854" w:type="dxa"/>
            <w:tcBorders>
              <w:top w:val="nil"/>
              <w:left w:val="nil"/>
              <w:bottom w:val="single" w:sz="4" w:space="0" w:color="auto"/>
              <w:right w:val="single" w:sz="4" w:space="0" w:color="auto"/>
            </w:tcBorders>
          </w:tcPr>
          <w:p w14:paraId="66CD7C78" w14:textId="364745CB" w:rsidR="00DF29E6" w:rsidRPr="00DF29E6" w:rsidRDefault="001E5EA4" w:rsidP="00587DC6">
            <w:pPr>
              <w:pStyle w:val="LRBodyText"/>
            </w:pPr>
            <w:r>
              <w:t xml:space="preserve">The service should continue to develop and implement its processes for collating, evaluating and </w:t>
            </w:r>
            <w:r w:rsidRPr="00B26373">
              <w:t>shar</w:t>
            </w:r>
            <w:r>
              <w:t>ing</w:t>
            </w:r>
            <w:r w:rsidRPr="00B26373">
              <w:t xml:space="preserve"> improvements or actions taken </w:t>
            </w:r>
            <w:r>
              <w:t>as a result</w:t>
            </w:r>
            <w:r w:rsidRPr="00B26373">
              <w:t xml:space="preserve"> of </w:t>
            </w:r>
            <w:r>
              <w:t xml:space="preserve">patient and staff </w:t>
            </w:r>
            <w:r w:rsidRPr="00B26373">
              <w:t>feedback</w:t>
            </w:r>
            <w:r>
              <w:t xml:space="preserve"> </w:t>
            </w:r>
            <w:r w:rsidRPr="00CB7919">
              <w:t xml:space="preserve">to show how this was being used to improve the quality of care provided </w:t>
            </w:r>
            <w:r w:rsidR="00DF29E6" w:rsidRPr="00CB7919">
              <w:t xml:space="preserve">(see page </w:t>
            </w:r>
            <w:r w:rsidR="00CB7919" w:rsidRPr="00CB7919">
              <w:t>16</w:t>
            </w:r>
            <w:r w:rsidR="00DF29E6" w:rsidRPr="00CB7919">
              <w:t>).</w:t>
            </w:r>
          </w:p>
          <w:p w14:paraId="5EAC1CCD" w14:textId="77777777" w:rsidR="00DC60B3" w:rsidRPr="00DF29E6" w:rsidRDefault="00DC60B3" w:rsidP="00587DC6">
            <w:pPr>
              <w:pStyle w:val="LRBodyText"/>
            </w:pPr>
          </w:p>
          <w:p w14:paraId="7D20FF55" w14:textId="13D6B958" w:rsidR="00DF29E6" w:rsidRPr="00DF29E6" w:rsidRDefault="00DF29E6" w:rsidP="00587DC6">
            <w:pPr>
              <w:pStyle w:val="LRBodyText"/>
            </w:pPr>
            <w:r>
              <w:t>Health and Social Care Standards: My support, my life. I have confidence in the organisation providing my care and support. Statement 4.8</w:t>
            </w:r>
          </w:p>
        </w:tc>
      </w:tr>
      <w:tr w:rsidR="00D65B5A" w:rsidRPr="00CA2EF9" w14:paraId="3C27DB6B" w14:textId="77777777" w:rsidTr="00D65B5A">
        <w:tc>
          <w:tcPr>
            <w:tcW w:w="468" w:type="dxa"/>
            <w:tcBorders>
              <w:top w:val="nil"/>
              <w:left w:val="single" w:sz="4" w:space="0" w:color="auto"/>
              <w:bottom w:val="single" w:sz="4" w:space="0" w:color="auto"/>
              <w:right w:val="nil"/>
            </w:tcBorders>
          </w:tcPr>
          <w:p w14:paraId="61A08112" w14:textId="4A72D284" w:rsidR="00D65B5A" w:rsidRPr="00AB67D4" w:rsidRDefault="00D65B5A" w:rsidP="00587DC6">
            <w:pPr>
              <w:pStyle w:val="LRBodyText"/>
              <w:rPr>
                <w:rStyle w:val="Arialbold11"/>
              </w:rPr>
            </w:pPr>
            <w:r>
              <w:rPr>
                <w:rStyle w:val="Arialbold11"/>
              </w:rPr>
              <w:t>e</w:t>
            </w:r>
          </w:p>
        </w:tc>
        <w:tc>
          <w:tcPr>
            <w:tcW w:w="8854" w:type="dxa"/>
            <w:tcBorders>
              <w:top w:val="nil"/>
              <w:left w:val="nil"/>
              <w:bottom w:val="single" w:sz="4" w:space="0" w:color="auto"/>
              <w:right w:val="single" w:sz="4" w:space="0" w:color="auto"/>
            </w:tcBorders>
          </w:tcPr>
          <w:p w14:paraId="65846CAC" w14:textId="7BEA0EA6" w:rsidR="00D65B5A" w:rsidRPr="00D65B5A" w:rsidRDefault="001F61BD" w:rsidP="00587DC6">
            <w:pPr>
              <w:pStyle w:val="LRBodyText"/>
            </w:pPr>
            <w:r>
              <w:t xml:space="preserve">The service should ensure that it is following its alcohol detoxification policy </w:t>
            </w:r>
            <w:r w:rsidR="0015276A">
              <w:br/>
            </w:r>
            <w:r w:rsidRPr="00785848">
              <w:t xml:space="preserve">and ensure that only eligible patients are being considered for admission </w:t>
            </w:r>
            <w:r w:rsidR="00D65B5A" w:rsidRPr="00785848">
              <w:t xml:space="preserve">(see page </w:t>
            </w:r>
            <w:r w:rsidR="00785848" w:rsidRPr="00785848">
              <w:t>19</w:t>
            </w:r>
            <w:r w:rsidR="00D65B5A" w:rsidRPr="00785848">
              <w:t>).</w:t>
            </w:r>
          </w:p>
          <w:p w14:paraId="7491191E" w14:textId="77777777" w:rsidR="00DC60B3" w:rsidRPr="00D65B5A" w:rsidRDefault="00DC60B3" w:rsidP="00587DC6">
            <w:pPr>
              <w:pStyle w:val="LRBodyText"/>
            </w:pPr>
          </w:p>
          <w:p w14:paraId="45111A39" w14:textId="579A9777" w:rsidR="00D65B5A" w:rsidRPr="00D65B5A" w:rsidRDefault="00D65B5A" w:rsidP="00587DC6">
            <w:pPr>
              <w:pStyle w:val="LRBodyText"/>
            </w:pPr>
            <w:r>
              <w:t>Health and Social Care Standards: My support, my life. I have confidence in the organisation providing my care and support. Statement 4.11</w:t>
            </w:r>
          </w:p>
        </w:tc>
      </w:tr>
    </w:tbl>
    <w:p w14:paraId="37A4E393" w14:textId="77777777" w:rsidR="001F61BD" w:rsidRDefault="001F61BD"/>
    <w:p w14:paraId="4B304815" w14:textId="164A3376" w:rsidR="001F61BD" w:rsidRDefault="001F61BD">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468"/>
        <w:gridCol w:w="8854"/>
      </w:tblGrid>
      <w:tr w:rsidR="001F61BD" w:rsidRPr="00CA2EF9" w14:paraId="26608126" w14:textId="77777777" w:rsidTr="009F7C5E">
        <w:tc>
          <w:tcPr>
            <w:tcW w:w="9322" w:type="dxa"/>
            <w:gridSpan w:val="2"/>
            <w:tcBorders>
              <w:bottom w:val="single" w:sz="4" w:space="0" w:color="auto"/>
            </w:tcBorders>
            <w:shd w:val="clear" w:color="auto" w:fill="092869"/>
            <w:vAlign w:val="center"/>
          </w:tcPr>
          <w:p w14:paraId="1E9DCA24" w14:textId="77777777" w:rsidR="001F61BD" w:rsidRPr="00CA2EF9" w:rsidRDefault="001F61BD" w:rsidP="009F7C5E">
            <w:pPr>
              <w:pStyle w:val="LRDomainHeading"/>
              <w:rPr>
                <w:highlight w:val="red"/>
              </w:rPr>
            </w:pPr>
            <w:r>
              <w:lastRenderedPageBreak/>
              <w:t>Implementation and delivery (continued)</w:t>
            </w:r>
          </w:p>
        </w:tc>
      </w:tr>
      <w:tr w:rsidR="001F61BD" w14:paraId="503602BE" w14:textId="77777777" w:rsidTr="009F7C5E">
        <w:tc>
          <w:tcPr>
            <w:tcW w:w="9322" w:type="dxa"/>
            <w:gridSpan w:val="2"/>
            <w:tcBorders>
              <w:bottom w:val="single" w:sz="4" w:space="0" w:color="auto"/>
            </w:tcBorders>
            <w:shd w:val="clear" w:color="auto" w:fill="E6E6E6"/>
          </w:tcPr>
          <w:p w14:paraId="5F475FE0" w14:textId="77777777" w:rsidR="001F61BD" w:rsidRDefault="001F61BD" w:rsidP="009F7C5E">
            <w:pPr>
              <w:pStyle w:val="LRSubHeading"/>
            </w:pPr>
            <w:r>
              <w:t>Recommendations</w:t>
            </w:r>
          </w:p>
        </w:tc>
      </w:tr>
      <w:tr w:rsidR="00E446E1" w:rsidRPr="00CA2EF9" w14:paraId="09D857E4" w14:textId="77777777" w:rsidTr="006B36AC">
        <w:tc>
          <w:tcPr>
            <w:tcW w:w="468" w:type="dxa"/>
            <w:tcBorders>
              <w:top w:val="nil"/>
              <w:left w:val="single" w:sz="4" w:space="0" w:color="auto"/>
              <w:bottom w:val="single" w:sz="4" w:space="0" w:color="auto"/>
              <w:right w:val="nil"/>
            </w:tcBorders>
          </w:tcPr>
          <w:p w14:paraId="3EA17FF4" w14:textId="767A4183" w:rsidR="00E446E1" w:rsidRPr="00AB67D4" w:rsidRDefault="00E446E1" w:rsidP="00587DC6">
            <w:pPr>
              <w:pStyle w:val="LRBodyText"/>
              <w:rPr>
                <w:rStyle w:val="Arialbold11"/>
              </w:rPr>
            </w:pPr>
            <w:r>
              <w:rPr>
                <w:rStyle w:val="Arialbold11"/>
              </w:rPr>
              <w:t>f</w:t>
            </w:r>
          </w:p>
        </w:tc>
        <w:tc>
          <w:tcPr>
            <w:tcW w:w="8854" w:type="dxa"/>
            <w:tcBorders>
              <w:top w:val="nil"/>
              <w:left w:val="nil"/>
              <w:bottom w:val="single" w:sz="4" w:space="0" w:color="auto"/>
              <w:right w:val="single" w:sz="4" w:space="0" w:color="auto"/>
            </w:tcBorders>
          </w:tcPr>
          <w:p w14:paraId="54B68DC7" w14:textId="54F7359A" w:rsidR="00E446E1" w:rsidRPr="00D65B5A" w:rsidRDefault="001F61BD" w:rsidP="00587DC6">
            <w:pPr>
              <w:pStyle w:val="LRBodyText"/>
            </w:pPr>
            <w:r w:rsidRPr="00DF29E6">
              <w:t xml:space="preserve">The service should ensure that staff are aware of </w:t>
            </w:r>
            <w:r>
              <w:t xml:space="preserve">which screening and </w:t>
            </w:r>
            <w:r w:rsidRPr="00DF29E6">
              <w:t xml:space="preserve">assessment tools </w:t>
            </w:r>
            <w:r>
              <w:t xml:space="preserve">should </w:t>
            </w:r>
            <w:r w:rsidRPr="00785848">
              <w:t xml:space="preserve">be used and ensure that results from these are documented in the patient care records, in line with the service’s alcohol detoxification policy </w:t>
            </w:r>
            <w:r w:rsidR="00E446E1" w:rsidRPr="00785848">
              <w:t xml:space="preserve">(see page </w:t>
            </w:r>
            <w:r w:rsidR="00785848" w:rsidRPr="00785848">
              <w:t>20</w:t>
            </w:r>
            <w:r w:rsidR="00E446E1" w:rsidRPr="00785848">
              <w:t>).</w:t>
            </w:r>
          </w:p>
          <w:p w14:paraId="425C8798" w14:textId="77777777" w:rsidR="00DC60B3" w:rsidRPr="00D65B5A" w:rsidRDefault="00DC60B3" w:rsidP="00587DC6">
            <w:pPr>
              <w:pStyle w:val="LRBodyText"/>
            </w:pPr>
          </w:p>
          <w:p w14:paraId="4E7C1903" w14:textId="77777777" w:rsidR="00E446E1" w:rsidRPr="00D65B5A" w:rsidRDefault="00E446E1" w:rsidP="00587DC6">
            <w:pPr>
              <w:pStyle w:val="LRBodyText"/>
            </w:pPr>
            <w:r>
              <w:t>Health and Social Care Standards: My support, my life. I have confidence in the organisation providing my care and support. Statement 4.14</w:t>
            </w:r>
          </w:p>
        </w:tc>
      </w:tr>
      <w:tr w:rsidR="00D65B5A" w:rsidRPr="00CA2EF9" w14:paraId="10EB6189" w14:textId="77777777" w:rsidTr="00D65B5A">
        <w:tc>
          <w:tcPr>
            <w:tcW w:w="468" w:type="dxa"/>
            <w:tcBorders>
              <w:top w:val="nil"/>
              <w:left w:val="single" w:sz="4" w:space="0" w:color="auto"/>
              <w:bottom w:val="single" w:sz="4" w:space="0" w:color="auto"/>
              <w:right w:val="nil"/>
            </w:tcBorders>
          </w:tcPr>
          <w:p w14:paraId="60196220" w14:textId="45F2488F" w:rsidR="00D65B5A" w:rsidRPr="00AB67D4" w:rsidRDefault="00E446E1" w:rsidP="00587DC6">
            <w:pPr>
              <w:pStyle w:val="LRBodyText"/>
              <w:rPr>
                <w:rStyle w:val="Arialbold11"/>
              </w:rPr>
            </w:pPr>
            <w:r>
              <w:rPr>
                <w:rStyle w:val="Arialbold11"/>
              </w:rPr>
              <w:t>g</w:t>
            </w:r>
          </w:p>
        </w:tc>
        <w:tc>
          <w:tcPr>
            <w:tcW w:w="8854" w:type="dxa"/>
            <w:tcBorders>
              <w:top w:val="nil"/>
              <w:left w:val="nil"/>
              <w:bottom w:val="single" w:sz="4" w:space="0" w:color="auto"/>
              <w:right w:val="single" w:sz="4" w:space="0" w:color="auto"/>
            </w:tcBorders>
          </w:tcPr>
          <w:p w14:paraId="48D63FB0" w14:textId="1F16816F" w:rsidR="00D65B5A" w:rsidRPr="00D65B5A" w:rsidRDefault="00D65B5A" w:rsidP="00587DC6">
            <w:pPr>
              <w:pStyle w:val="LRBodyText"/>
            </w:pPr>
            <w:r>
              <w:t xml:space="preserve">The service should ensure that all multidisciplinary team meetings are documented </w:t>
            </w:r>
            <w:r w:rsidRPr="00785848">
              <w:t>(see page</w:t>
            </w:r>
            <w:r w:rsidR="00785848" w:rsidRPr="00785848">
              <w:t xml:space="preserve"> 20</w:t>
            </w:r>
            <w:r w:rsidRPr="00785848">
              <w:t>).</w:t>
            </w:r>
          </w:p>
          <w:p w14:paraId="023C1436" w14:textId="77777777" w:rsidR="00DC60B3" w:rsidRPr="00D65B5A" w:rsidRDefault="00DC60B3" w:rsidP="00587DC6">
            <w:pPr>
              <w:pStyle w:val="LRBodyText"/>
            </w:pPr>
          </w:p>
          <w:p w14:paraId="2A8379FB" w14:textId="106A100D" w:rsidR="00D65B5A" w:rsidRPr="00D65B5A" w:rsidRDefault="00D65B5A" w:rsidP="00587DC6">
            <w:pPr>
              <w:pStyle w:val="LRBodyText"/>
            </w:pPr>
            <w:r>
              <w:t>Health and Social Care Standards: My support, my life. I have confidence in the organisation providing my care and support. Statement 4.27</w:t>
            </w:r>
          </w:p>
        </w:tc>
      </w:tr>
      <w:tr w:rsidR="00D65B5A" w:rsidRPr="00CA2EF9" w14:paraId="42379E70" w14:textId="77777777" w:rsidTr="00D65B5A">
        <w:tc>
          <w:tcPr>
            <w:tcW w:w="468" w:type="dxa"/>
            <w:tcBorders>
              <w:top w:val="nil"/>
              <w:left w:val="single" w:sz="4" w:space="0" w:color="auto"/>
              <w:bottom w:val="single" w:sz="4" w:space="0" w:color="auto"/>
              <w:right w:val="nil"/>
            </w:tcBorders>
          </w:tcPr>
          <w:p w14:paraId="325A5F35" w14:textId="5FC14814" w:rsidR="00D65B5A" w:rsidRPr="00AB67D4" w:rsidRDefault="00D65B5A" w:rsidP="00587DC6">
            <w:pPr>
              <w:pStyle w:val="LRBodyText"/>
              <w:rPr>
                <w:rStyle w:val="Arialbold11"/>
              </w:rPr>
            </w:pPr>
            <w:r>
              <w:rPr>
                <w:rStyle w:val="Arialbold11"/>
              </w:rPr>
              <w:t>h</w:t>
            </w:r>
          </w:p>
        </w:tc>
        <w:tc>
          <w:tcPr>
            <w:tcW w:w="8854" w:type="dxa"/>
            <w:tcBorders>
              <w:top w:val="nil"/>
              <w:left w:val="nil"/>
              <w:bottom w:val="single" w:sz="4" w:space="0" w:color="auto"/>
              <w:right w:val="single" w:sz="4" w:space="0" w:color="auto"/>
            </w:tcBorders>
          </w:tcPr>
          <w:p w14:paraId="500352AA" w14:textId="44D1987C" w:rsidR="00D65B5A" w:rsidRPr="00D65B5A" w:rsidRDefault="001F61BD" w:rsidP="00587DC6">
            <w:pPr>
              <w:pStyle w:val="LRBodyText"/>
            </w:pPr>
            <w:r>
              <w:t xml:space="preserve">The service should ensure that all staff have undertaken the relevant level of </w:t>
            </w:r>
            <w:r w:rsidRPr="00785848">
              <w:t xml:space="preserve">trauma training to ensure they can deliver a trauma-informed service at all levels </w:t>
            </w:r>
            <w:r w:rsidR="00D65B5A" w:rsidRPr="00785848">
              <w:t xml:space="preserve">(see page </w:t>
            </w:r>
            <w:r w:rsidR="00785848" w:rsidRPr="00785848">
              <w:t>20</w:t>
            </w:r>
            <w:r w:rsidR="00D65B5A" w:rsidRPr="00785848">
              <w:t>).</w:t>
            </w:r>
          </w:p>
          <w:p w14:paraId="6BF23FC3" w14:textId="77777777" w:rsidR="00DC60B3" w:rsidRPr="00D65B5A" w:rsidRDefault="00DC60B3" w:rsidP="00587DC6">
            <w:pPr>
              <w:pStyle w:val="LRBodyText"/>
            </w:pPr>
          </w:p>
          <w:p w14:paraId="1BC3D10D" w14:textId="6D67AC50" w:rsidR="00D65B5A" w:rsidRPr="00D65B5A" w:rsidRDefault="00D65B5A" w:rsidP="00587DC6">
            <w:pPr>
              <w:pStyle w:val="LRBodyText"/>
            </w:pPr>
            <w:r>
              <w:t>Health and Social Care Standards: My support, my life. I have confidence in the people who support and care for me. Statement 3.4</w:t>
            </w:r>
          </w:p>
        </w:tc>
      </w:tr>
      <w:tr w:rsidR="00D65B5A" w:rsidRPr="00CA2EF9" w14:paraId="449A1FEE" w14:textId="77777777" w:rsidTr="00D65B5A">
        <w:tc>
          <w:tcPr>
            <w:tcW w:w="468" w:type="dxa"/>
            <w:tcBorders>
              <w:top w:val="nil"/>
              <w:left w:val="single" w:sz="4" w:space="0" w:color="auto"/>
              <w:bottom w:val="single" w:sz="4" w:space="0" w:color="auto"/>
              <w:right w:val="nil"/>
            </w:tcBorders>
          </w:tcPr>
          <w:p w14:paraId="43AF1D8B" w14:textId="6EC8538D" w:rsidR="00D65B5A" w:rsidRPr="00AB67D4" w:rsidRDefault="00D65B5A" w:rsidP="00587DC6">
            <w:pPr>
              <w:pStyle w:val="LRBodyText"/>
              <w:rPr>
                <w:rStyle w:val="Arialbold11"/>
              </w:rPr>
            </w:pPr>
            <w:r>
              <w:rPr>
                <w:rStyle w:val="Arialbold11"/>
              </w:rPr>
              <w:t>i</w:t>
            </w:r>
          </w:p>
        </w:tc>
        <w:tc>
          <w:tcPr>
            <w:tcW w:w="8854" w:type="dxa"/>
            <w:tcBorders>
              <w:top w:val="nil"/>
              <w:left w:val="nil"/>
              <w:bottom w:val="single" w:sz="4" w:space="0" w:color="auto"/>
              <w:right w:val="single" w:sz="4" w:space="0" w:color="auto"/>
            </w:tcBorders>
          </w:tcPr>
          <w:p w14:paraId="300D48F2" w14:textId="001C5606" w:rsidR="00D65B5A" w:rsidRPr="00D65B5A" w:rsidRDefault="00D65B5A" w:rsidP="00587DC6">
            <w:pPr>
              <w:pStyle w:val="LRBodyText"/>
            </w:pPr>
            <w:r>
              <w:t xml:space="preserve">The </w:t>
            </w:r>
            <w:r w:rsidRPr="00665745">
              <w:t xml:space="preserve">service should develop and implement a quality improvement plan to formalise the way it drives and measures </w:t>
            </w:r>
            <w:r w:rsidRPr="00785848">
              <w:t xml:space="preserve">improvement (see page </w:t>
            </w:r>
            <w:r w:rsidR="00785848" w:rsidRPr="00785848">
              <w:t>21</w:t>
            </w:r>
            <w:r w:rsidRPr="00785848">
              <w:t>).</w:t>
            </w:r>
          </w:p>
          <w:p w14:paraId="18361405" w14:textId="77777777" w:rsidR="00DC60B3" w:rsidRPr="00D65B5A" w:rsidRDefault="00DC60B3" w:rsidP="00587DC6">
            <w:pPr>
              <w:pStyle w:val="LRBodyText"/>
            </w:pPr>
          </w:p>
          <w:p w14:paraId="03DCB1B5" w14:textId="0EF23202" w:rsidR="00D65B5A" w:rsidRPr="00D65B5A" w:rsidRDefault="00D65B5A" w:rsidP="00587DC6">
            <w:pPr>
              <w:pStyle w:val="LRBodyText"/>
            </w:pPr>
            <w:r>
              <w:t>Health and Social Care Standards: My support, my life. I have confidence in the organisation providing my care and support. Statement 4.19</w:t>
            </w:r>
          </w:p>
        </w:tc>
      </w:tr>
      <w:tr w:rsidR="00D65B5A" w:rsidRPr="00CA2EF9" w14:paraId="51381400" w14:textId="77777777" w:rsidTr="00D65B5A">
        <w:tc>
          <w:tcPr>
            <w:tcW w:w="468" w:type="dxa"/>
            <w:tcBorders>
              <w:top w:val="nil"/>
              <w:left w:val="single" w:sz="4" w:space="0" w:color="auto"/>
              <w:bottom w:val="single" w:sz="4" w:space="0" w:color="auto"/>
              <w:right w:val="nil"/>
            </w:tcBorders>
          </w:tcPr>
          <w:p w14:paraId="67C7C99F" w14:textId="52DCE7A8" w:rsidR="00D65B5A" w:rsidRPr="00AB67D4" w:rsidRDefault="00D65B5A" w:rsidP="00587DC6">
            <w:pPr>
              <w:pStyle w:val="LRBodyText"/>
              <w:rPr>
                <w:rStyle w:val="Arialbold11"/>
              </w:rPr>
            </w:pPr>
            <w:r>
              <w:rPr>
                <w:rStyle w:val="Arialbold11"/>
              </w:rPr>
              <w:t>j</w:t>
            </w:r>
          </w:p>
        </w:tc>
        <w:tc>
          <w:tcPr>
            <w:tcW w:w="8854" w:type="dxa"/>
            <w:tcBorders>
              <w:top w:val="nil"/>
              <w:left w:val="nil"/>
              <w:bottom w:val="single" w:sz="4" w:space="0" w:color="auto"/>
              <w:right w:val="single" w:sz="4" w:space="0" w:color="auto"/>
            </w:tcBorders>
          </w:tcPr>
          <w:p w14:paraId="768EC2A2" w14:textId="6DFE55C7" w:rsidR="00D65B5A" w:rsidRPr="00D65B5A" w:rsidRDefault="00D65B5A" w:rsidP="00587DC6">
            <w:pPr>
              <w:pStyle w:val="LRBodyText"/>
            </w:pPr>
            <w:r>
              <w:t xml:space="preserve">The </w:t>
            </w:r>
            <w:r w:rsidRPr="00785848">
              <w:t xml:space="preserve">service should develop a continuity plan that sets out the arrangements for continuity of care for patients, in the event of the service closing for any reason (see page </w:t>
            </w:r>
            <w:r w:rsidR="00785848" w:rsidRPr="00785848">
              <w:t>21</w:t>
            </w:r>
            <w:r w:rsidRPr="00785848">
              <w:t>).</w:t>
            </w:r>
          </w:p>
          <w:p w14:paraId="1FD4F5DC" w14:textId="77777777" w:rsidR="00785848" w:rsidRDefault="00785848" w:rsidP="00587DC6">
            <w:pPr>
              <w:pStyle w:val="LRBodyText"/>
            </w:pPr>
          </w:p>
          <w:p w14:paraId="377CFE64" w14:textId="7E2D2DD4" w:rsidR="00D65B5A" w:rsidRPr="00D65B5A" w:rsidRDefault="00D65B5A" w:rsidP="00587DC6">
            <w:pPr>
              <w:pStyle w:val="LRBodyText"/>
            </w:pPr>
            <w:r>
              <w:t>Health and Social Care Standards: My support, my life. I have confidence in the organisation providing my care and support. Statement 4.14</w:t>
            </w:r>
          </w:p>
        </w:tc>
      </w:tr>
    </w:tbl>
    <w:p w14:paraId="317F9593" w14:textId="06100D1D" w:rsidR="001F61BD" w:rsidRDefault="001F61BD" w:rsidP="00587DC6">
      <w:pPr>
        <w:pStyle w:val="LRBodyText"/>
      </w:pPr>
    </w:p>
    <w:p w14:paraId="30D3D51F" w14:textId="77777777" w:rsidR="001F61BD" w:rsidRDefault="001F61BD">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440"/>
        <w:gridCol w:w="8882"/>
      </w:tblGrid>
      <w:tr w:rsidR="00A427EB" w:rsidRPr="00CA2EF9" w14:paraId="66759A2D" w14:textId="77777777" w:rsidTr="4D3E7C9A">
        <w:tc>
          <w:tcPr>
            <w:tcW w:w="9322" w:type="dxa"/>
            <w:gridSpan w:val="2"/>
            <w:tcBorders>
              <w:bottom w:val="single" w:sz="4" w:space="0" w:color="auto"/>
            </w:tcBorders>
            <w:shd w:val="clear" w:color="auto" w:fill="092869"/>
            <w:vAlign w:val="center"/>
          </w:tcPr>
          <w:p w14:paraId="68DC4CA7" w14:textId="77777777" w:rsidR="00A427EB" w:rsidRPr="00CA2EF9" w:rsidRDefault="00A427EB" w:rsidP="00500A6F">
            <w:pPr>
              <w:pStyle w:val="LRDomainHeading"/>
              <w:rPr>
                <w:highlight w:val="red"/>
              </w:rPr>
            </w:pPr>
            <w:r>
              <w:lastRenderedPageBreak/>
              <w:t>Results</w:t>
            </w:r>
          </w:p>
        </w:tc>
      </w:tr>
      <w:tr w:rsidR="00A427EB" w:rsidRPr="00CA2EF9" w14:paraId="08E915A7" w14:textId="77777777" w:rsidTr="4D3E7C9A">
        <w:tc>
          <w:tcPr>
            <w:tcW w:w="9322" w:type="dxa"/>
            <w:gridSpan w:val="2"/>
            <w:tcBorders>
              <w:bottom w:val="single" w:sz="4" w:space="0" w:color="auto"/>
            </w:tcBorders>
            <w:shd w:val="clear" w:color="auto" w:fill="E6E6E6"/>
            <w:vAlign w:val="center"/>
          </w:tcPr>
          <w:p w14:paraId="48A8A5AF" w14:textId="77777777" w:rsidR="00A427EB" w:rsidRDefault="00A427EB" w:rsidP="00500A6F">
            <w:pPr>
              <w:pStyle w:val="LRSubHeading"/>
            </w:pPr>
            <w:r>
              <w:t>Requirements</w:t>
            </w:r>
          </w:p>
        </w:tc>
      </w:tr>
      <w:tr w:rsidR="0015276A" w:rsidRPr="00CA2EF9" w14:paraId="60CC42D7" w14:textId="77777777" w:rsidTr="009F7C5E">
        <w:trPr>
          <w:trHeight w:val="566"/>
        </w:trPr>
        <w:tc>
          <w:tcPr>
            <w:tcW w:w="440" w:type="dxa"/>
            <w:tcBorders>
              <w:top w:val="nil"/>
              <w:right w:val="nil"/>
            </w:tcBorders>
          </w:tcPr>
          <w:p w14:paraId="538B4715" w14:textId="3B68B873" w:rsidR="0015276A" w:rsidRPr="003C13E4" w:rsidRDefault="0015276A" w:rsidP="009F7C5E">
            <w:pPr>
              <w:rPr>
                <w:rStyle w:val="Arialbold11"/>
              </w:rPr>
            </w:pPr>
            <w:r>
              <w:rPr>
                <w:rStyle w:val="Arialbold11"/>
              </w:rPr>
              <w:t>1</w:t>
            </w:r>
          </w:p>
        </w:tc>
        <w:tc>
          <w:tcPr>
            <w:tcW w:w="8882" w:type="dxa"/>
            <w:tcBorders>
              <w:top w:val="nil"/>
              <w:left w:val="nil"/>
            </w:tcBorders>
          </w:tcPr>
          <w:p w14:paraId="2132C513" w14:textId="50905EEF" w:rsidR="0015276A" w:rsidRDefault="0015276A" w:rsidP="009F7C5E">
            <w:pPr>
              <w:pStyle w:val="LRBodyText"/>
            </w:pPr>
            <w:r>
              <w:t xml:space="preserve">The provider must ensure that staff consistently follow protocols for the management of alcohol withdrawal </w:t>
            </w:r>
            <w:r w:rsidRPr="00785848">
              <w:t xml:space="preserve">(see page </w:t>
            </w:r>
            <w:r w:rsidR="00785848" w:rsidRPr="00785848">
              <w:t>24</w:t>
            </w:r>
            <w:r w:rsidRPr="00785848">
              <w:t>).</w:t>
            </w:r>
          </w:p>
          <w:p w14:paraId="37451A85" w14:textId="77777777" w:rsidR="00DC60B3" w:rsidRDefault="00DC60B3" w:rsidP="009F7C5E">
            <w:pPr>
              <w:pStyle w:val="LRBodyText"/>
              <w:rPr>
                <w:sz w:val="20"/>
              </w:rPr>
            </w:pPr>
          </w:p>
          <w:p w14:paraId="49EA54F7" w14:textId="77777777" w:rsidR="0015276A" w:rsidRDefault="0015276A" w:rsidP="009F7C5E">
            <w:pPr>
              <w:pStyle w:val="LRBodyText"/>
            </w:pPr>
            <w:r>
              <w:t>Timescale – immediate</w:t>
            </w:r>
          </w:p>
          <w:p w14:paraId="723B73D1" w14:textId="77777777" w:rsidR="00126B6B" w:rsidRPr="00126B6B" w:rsidRDefault="00126B6B" w:rsidP="00126B6B">
            <w:pPr>
              <w:pStyle w:val="LRBodyText"/>
              <w:rPr>
                <w:sz w:val="20"/>
              </w:rPr>
            </w:pPr>
          </w:p>
          <w:p w14:paraId="1805501A" w14:textId="77777777" w:rsidR="0015276A" w:rsidRPr="00321100" w:rsidRDefault="0015276A" w:rsidP="009F7C5E">
            <w:pPr>
              <w:pStyle w:val="LRBodyText"/>
              <w:rPr>
                <w:rStyle w:val="arialitalic11"/>
              </w:rPr>
            </w:pPr>
            <w:r w:rsidRPr="00321100">
              <w:rPr>
                <w:rStyle w:val="arialitalic11"/>
              </w:rPr>
              <w:t xml:space="preserve">Regulation </w:t>
            </w:r>
            <w:r>
              <w:rPr>
                <w:rStyle w:val="arialitalic11"/>
              </w:rPr>
              <w:t>3</w:t>
            </w:r>
          </w:p>
          <w:p w14:paraId="1EDEB4D6" w14:textId="77777777" w:rsidR="0015276A" w:rsidRPr="00442B38" w:rsidRDefault="0015276A" w:rsidP="009F7C5E">
            <w:pPr>
              <w:pStyle w:val="LRBodyText"/>
              <w:rPr>
                <w:rStyle w:val="Arialbold11"/>
                <w:highlight w:val="cyan"/>
              </w:rPr>
            </w:pPr>
            <w:r w:rsidRPr="00321100">
              <w:rPr>
                <w:rStyle w:val="arialitalic11"/>
              </w:rPr>
              <w:t xml:space="preserve">The Healthcare Improvement Scotland (Requirements as to Independent Health </w:t>
            </w:r>
            <w:r>
              <w:rPr>
                <w:rStyle w:val="arialitalic11"/>
              </w:rPr>
              <w:t>Care Services) Regulations 2011</w:t>
            </w:r>
          </w:p>
        </w:tc>
      </w:tr>
      <w:tr w:rsidR="00A427EB" w:rsidRPr="00CA2EF9" w14:paraId="1B885CA7" w14:textId="77777777" w:rsidTr="4D3E7C9A">
        <w:trPr>
          <w:trHeight w:val="566"/>
        </w:trPr>
        <w:tc>
          <w:tcPr>
            <w:tcW w:w="440" w:type="dxa"/>
            <w:tcBorders>
              <w:top w:val="nil"/>
              <w:right w:val="nil"/>
            </w:tcBorders>
          </w:tcPr>
          <w:p w14:paraId="70F04A6F" w14:textId="2977359D" w:rsidR="00A427EB" w:rsidRPr="003C13E4" w:rsidRDefault="0015276A" w:rsidP="00500A6F">
            <w:pPr>
              <w:rPr>
                <w:rStyle w:val="Arialbold11"/>
              </w:rPr>
            </w:pPr>
            <w:r>
              <w:rPr>
                <w:rStyle w:val="Arialbold11"/>
              </w:rPr>
              <w:t>2</w:t>
            </w:r>
          </w:p>
        </w:tc>
        <w:tc>
          <w:tcPr>
            <w:tcW w:w="8882" w:type="dxa"/>
            <w:tcBorders>
              <w:top w:val="nil"/>
              <w:left w:val="nil"/>
            </w:tcBorders>
          </w:tcPr>
          <w:p w14:paraId="4D6468F4" w14:textId="3D168237" w:rsidR="00A427EB" w:rsidRDefault="00DE7551" w:rsidP="00587DC6">
            <w:pPr>
              <w:pStyle w:val="LRBodyText"/>
            </w:pPr>
            <w:r w:rsidRPr="00943D9A">
              <w:t xml:space="preserve">The provider </w:t>
            </w:r>
            <w:r>
              <w:t xml:space="preserve">must ensure compliance with all standard infection prevention and control precautions as detailed in Health Protection Scotland’s National Infection Prevention and </w:t>
            </w:r>
            <w:r w:rsidRPr="00785848">
              <w:t xml:space="preserve">Control Manual, in particular </w:t>
            </w:r>
            <w:r w:rsidR="002548D4" w:rsidRPr="00785848">
              <w:t xml:space="preserve">the </w:t>
            </w:r>
            <w:r w:rsidRPr="00785848">
              <w:t xml:space="preserve">decontamination of equipment and the environment </w:t>
            </w:r>
            <w:r w:rsidR="00A427EB" w:rsidRPr="00785848">
              <w:t xml:space="preserve">(see page </w:t>
            </w:r>
            <w:r w:rsidR="00785848" w:rsidRPr="00785848">
              <w:t>25</w:t>
            </w:r>
            <w:r w:rsidR="00A427EB" w:rsidRPr="00785848">
              <w:t>).</w:t>
            </w:r>
          </w:p>
          <w:p w14:paraId="1578387C" w14:textId="77777777" w:rsidR="00DC60B3" w:rsidRPr="00126B6B" w:rsidRDefault="00DC60B3" w:rsidP="00126B6B">
            <w:pPr>
              <w:pStyle w:val="LRBodyText"/>
              <w:rPr>
                <w:sz w:val="20"/>
              </w:rPr>
            </w:pPr>
          </w:p>
          <w:p w14:paraId="4E1BEDFA" w14:textId="3AFF688E" w:rsidR="00A427EB" w:rsidRDefault="00A427EB" w:rsidP="00587DC6">
            <w:pPr>
              <w:pStyle w:val="LRBodyText"/>
            </w:pPr>
            <w:r>
              <w:t xml:space="preserve">Timescale – </w:t>
            </w:r>
            <w:r w:rsidR="000E40D5">
              <w:t>immediate</w:t>
            </w:r>
          </w:p>
          <w:p w14:paraId="698BB48D" w14:textId="77777777" w:rsidR="00126B6B" w:rsidRPr="00126B6B" w:rsidRDefault="00126B6B" w:rsidP="00126B6B">
            <w:pPr>
              <w:pStyle w:val="LRBodyText"/>
              <w:rPr>
                <w:sz w:val="20"/>
              </w:rPr>
            </w:pPr>
          </w:p>
          <w:p w14:paraId="392D8A53" w14:textId="077D0D9D" w:rsidR="00A427EB" w:rsidRPr="00321100" w:rsidRDefault="00A427EB" w:rsidP="00587DC6">
            <w:pPr>
              <w:pStyle w:val="LRBodyText"/>
              <w:rPr>
                <w:rStyle w:val="arialitalic11"/>
              </w:rPr>
            </w:pPr>
            <w:r w:rsidRPr="00321100">
              <w:rPr>
                <w:rStyle w:val="arialitalic11"/>
              </w:rPr>
              <w:t xml:space="preserve">Regulation </w:t>
            </w:r>
            <w:r w:rsidR="00DE7551">
              <w:rPr>
                <w:rStyle w:val="arialitalic11"/>
              </w:rPr>
              <w:t>3(d)(i)(ii)</w:t>
            </w:r>
          </w:p>
          <w:p w14:paraId="2F20E1EF" w14:textId="2B63CDAD" w:rsidR="00A427EB" w:rsidRPr="00442B38" w:rsidRDefault="00A427EB" w:rsidP="00587DC6">
            <w:pPr>
              <w:pStyle w:val="LRBodyText"/>
              <w:rPr>
                <w:rStyle w:val="Arialbold11"/>
                <w:highlight w:val="cyan"/>
              </w:rPr>
            </w:pPr>
            <w:r w:rsidRPr="00321100">
              <w:rPr>
                <w:rStyle w:val="arialitalic11"/>
              </w:rPr>
              <w:t xml:space="preserve">The Healthcare Improvement Scotland (Requirements as to Independent Health </w:t>
            </w:r>
            <w:r>
              <w:rPr>
                <w:rStyle w:val="arialitalic11"/>
              </w:rPr>
              <w:t>Care Services) Regulations 2011</w:t>
            </w:r>
          </w:p>
        </w:tc>
      </w:tr>
      <w:tr w:rsidR="00DE7551" w:rsidRPr="00CA2EF9" w14:paraId="0A3BD0D7" w14:textId="77777777" w:rsidTr="003D1A7A">
        <w:trPr>
          <w:trHeight w:val="566"/>
        </w:trPr>
        <w:tc>
          <w:tcPr>
            <w:tcW w:w="440" w:type="dxa"/>
            <w:tcBorders>
              <w:top w:val="nil"/>
              <w:right w:val="nil"/>
            </w:tcBorders>
          </w:tcPr>
          <w:p w14:paraId="3C62ACAE" w14:textId="312D089C" w:rsidR="00DE7551" w:rsidRPr="003C13E4" w:rsidRDefault="00DE7551" w:rsidP="003D1A7A">
            <w:pPr>
              <w:rPr>
                <w:rStyle w:val="Arialbold11"/>
              </w:rPr>
            </w:pPr>
            <w:r>
              <w:rPr>
                <w:rStyle w:val="Arialbold11"/>
              </w:rPr>
              <w:t>3</w:t>
            </w:r>
          </w:p>
        </w:tc>
        <w:tc>
          <w:tcPr>
            <w:tcW w:w="8882" w:type="dxa"/>
            <w:tcBorders>
              <w:top w:val="nil"/>
              <w:left w:val="nil"/>
            </w:tcBorders>
          </w:tcPr>
          <w:p w14:paraId="3087647B" w14:textId="4BFDEB8B" w:rsidR="00DE7551" w:rsidRDefault="00DE7551" w:rsidP="00587DC6">
            <w:pPr>
              <w:pStyle w:val="LRBodyText"/>
            </w:pPr>
            <w:r>
              <w:t xml:space="preserve">The provider must ensure that sharps are being managed and disposed of </w:t>
            </w:r>
            <w:r w:rsidRPr="00785848">
              <w:t xml:space="preserve">appropriately, in line with national infection prevention and control guidance (see page </w:t>
            </w:r>
            <w:r w:rsidR="00785848" w:rsidRPr="00785848">
              <w:t>25</w:t>
            </w:r>
            <w:r w:rsidRPr="00785848">
              <w:t>).</w:t>
            </w:r>
          </w:p>
          <w:p w14:paraId="69E26C3B" w14:textId="77777777" w:rsidR="00DC60B3" w:rsidRPr="00126B6B" w:rsidRDefault="00DC60B3" w:rsidP="00126B6B">
            <w:pPr>
              <w:pStyle w:val="LRBodyText"/>
              <w:rPr>
                <w:sz w:val="20"/>
              </w:rPr>
            </w:pPr>
          </w:p>
          <w:p w14:paraId="43A065C0" w14:textId="50A7404F" w:rsidR="00DE7551" w:rsidRDefault="00DE7551" w:rsidP="00587DC6">
            <w:pPr>
              <w:pStyle w:val="LRBodyText"/>
            </w:pPr>
            <w:r>
              <w:t>Timescale – immediate</w:t>
            </w:r>
          </w:p>
          <w:p w14:paraId="215272BF" w14:textId="77777777" w:rsidR="00126B6B" w:rsidRPr="00126B6B" w:rsidRDefault="00126B6B" w:rsidP="00126B6B">
            <w:pPr>
              <w:pStyle w:val="LRBodyText"/>
              <w:rPr>
                <w:sz w:val="20"/>
              </w:rPr>
            </w:pPr>
          </w:p>
          <w:p w14:paraId="2A05DBD3" w14:textId="77777777" w:rsidR="00DE7551" w:rsidRDefault="00DE7551" w:rsidP="00587DC6">
            <w:pPr>
              <w:pStyle w:val="LRBodyText"/>
              <w:rPr>
                <w:rStyle w:val="arialitalic11"/>
              </w:rPr>
            </w:pPr>
            <w:r w:rsidRPr="00321100">
              <w:rPr>
                <w:rStyle w:val="arialitalic11"/>
              </w:rPr>
              <w:t xml:space="preserve">Regulation </w:t>
            </w:r>
            <w:r>
              <w:rPr>
                <w:rStyle w:val="arialitalic11"/>
              </w:rPr>
              <w:t>3(d)(i)</w:t>
            </w:r>
          </w:p>
          <w:p w14:paraId="2F55D0E6" w14:textId="204FA1FB" w:rsidR="00DE7551" w:rsidRPr="00442B38" w:rsidRDefault="00DE7551" w:rsidP="00587DC6">
            <w:pPr>
              <w:pStyle w:val="LRBodyText"/>
              <w:rPr>
                <w:rStyle w:val="Arialbold11"/>
                <w:highlight w:val="cyan"/>
              </w:rPr>
            </w:pPr>
            <w:r w:rsidRPr="00321100">
              <w:rPr>
                <w:rStyle w:val="arialitalic11"/>
              </w:rPr>
              <w:t xml:space="preserve">The Healthcare Improvement Scotland (Requirements as to Independent Health </w:t>
            </w:r>
            <w:r>
              <w:rPr>
                <w:rStyle w:val="arialitalic11"/>
              </w:rPr>
              <w:t>Care Services) Regulations 2011</w:t>
            </w:r>
          </w:p>
        </w:tc>
      </w:tr>
      <w:tr w:rsidR="00126B6B" w:rsidRPr="00CA2EF9" w14:paraId="60938305" w14:textId="77777777" w:rsidTr="00B74FF3">
        <w:trPr>
          <w:trHeight w:val="566"/>
        </w:trPr>
        <w:tc>
          <w:tcPr>
            <w:tcW w:w="440" w:type="dxa"/>
            <w:tcBorders>
              <w:top w:val="nil"/>
              <w:right w:val="nil"/>
            </w:tcBorders>
          </w:tcPr>
          <w:p w14:paraId="266964E3" w14:textId="6E6EF684" w:rsidR="00126B6B" w:rsidRPr="003C13E4" w:rsidRDefault="00126B6B" w:rsidP="00B74FF3">
            <w:pPr>
              <w:rPr>
                <w:rStyle w:val="Arialbold11"/>
              </w:rPr>
            </w:pPr>
            <w:r>
              <w:rPr>
                <w:rStyle w:val="Arialbold11"/>
              </w:rPr>
              <w:t>4</w:t>
            </w:r>
          </w:p>
        </w:tc>
        <w:tc>
          <w:tcPr>
            <w:tcW w:w="8882" w:type="dxa"/>
            <w:tcBorders>
              <w:top w:val="nil"/>
              <w:left w:val="nil"/>
            </w:tcBorders>
          </w:tcPr>
          <w:p w14:paraId="34502CD6" w14:textId="6E940AF2" w:rsidR="00126B6B" w:rsidRDefault="00126B6B" w:rsidP="00126B6B">
            <w:pPr>
              <w:pStyle w:val="LRBodyText"/>
            </w:pPr>
            <w:r>
              <w:t>The provider must review the contents of its emergency medication bag to ensure it contains appropriate medication and equipment to support staff responding to a range</w:t>
            </w:r>
            <w:r w:rsidDel="00E42DE7">
              <w:t xml:space="preserve"> </w:t>
            </w:r>
            <w:r>
              <w:t xml:space="preserve">of medical emergencies, if </w:t>
            </w:r>
            <w:r w:rsidRPr="00785848">
              <w:t xml:space="preserve">required (see page </w:t>
            </w:r>
            <w:r w:rsidR="00785848" w:rsidRPr="00785848">
              <w:t>25</w:t>
            </w:r>
            <w:r w:rsidRPr="00785848">
              <w:t>).</w:t>
            </w:r>
          </w:p>
          <w:p w14:paraId="3D92F7B3" w14:textId="77777777" w:rsidR="00DC60B3" w:rsidRPr="00126B6B" w:rsidRDefault="00DC60B3" w:rsidP="00126B6B">
            <w:pPr>
              <w:pStyle w:val="LRBodyText"/>
              <w:rPr>
                <w:sz w:val="20"/>
              </w:rPr>
            </w:pPr>
          </w:p>
          <w:p w14:paraId="3A0D7019" w14:textId="77777777" w:rsidR="00126B6B" w:rsidRDefault="00126B6B" w:rsidP="00B74FF3">
            <w:pPr>
              <w:pStyle w:val="LRBodyText"/>
            </w:pPr>
            <w:r>
              <w:t>Timescale – immediate</w:t>
            </w:r>
          </w:p>
          <w:p w14:paraId="6C484325" w14:textId="77777777" w:rsidR="00126B6B" w:rsidRPr="00126B6B" w:rsidRDefault="00126B6B" w:rsidP="00126B6B">
            <w:pPr>
              <w:pStyle w:val="LRBodyText"/>
              <w:rPr>
                <w:sz w:val="20"/>
              </w:rPr>
            </w:pPr>
          </w:p>
          <w:p w14:paraId="76ED6F71" w14:textId="6AFC6546" w:rsidR="00126B6B" w:rsidRDefault="00126B6B" w:rsidP="00B74FF3">
            <w:pPr>
              <w:pStyle w:val="LRBodyText"/>
              <w:rPr>
                <w:rStyle w:val="arialitalic11"/>
              </w:rPr>
            </w:pPr>
            <w:r w:rsidRPr="00321100">
              <w:rPr>
                <w:rStyle w:val="arialitalic11"/>
              </w:rPr>
              <w:t xml:space="preserve">Regulation </w:t>
            </w:r>
            <w:r>
              <w:rPr>
                <w:rStyle w:val="arialitalic11"/>
              </w:rPr>
              <w:t>3(a)</w:t>
            </w:r>
          </w:p>
          <w:p w14:paraId="0DD93359" w14:textId="77777777" w:rsidR="00126B6B" w:rsidRPr="00442B38" w:rsidRDefault="00126B6B" w:rsidP="00B74FF3">
            <w:pPr>
              <w:pStyle w:val="LRBodyText"/>
              <w:rPr>
                <w:rStyle w:val="Arialbold11"/>
                <w:highlight w:val="cyan"/>
              </w:rPr>
            </w:pPr>
            <w:r w:rsidRPr="00321100">
              <w:rPr>
                <w:rStyle w:val="arialitalic11"/>
              </w:rPr>
              <w:t xml:space="preserve">The Healthcare Improvement Scotland (Requirements as to Independent Health </w:t>
            </w:r>
            <w:r>
              <w:rPr>
                <w:rStyle w:val="arialitalic11"/>
              </w:rPr>
              <w:t>Care Services) Regulations 2011</w:t>
            </w:r>
          </w:p>
        </w:tc>
      </w:tr>
      <w:tr w:rsidR="00A427EB" w14:paraId="7FDDA56B" w14:textId="77777777" w:rsidTr="4D3E7C9A">
        <w:tc>
          <w:tcPr>
            <w:tcW w:w="9322" w:type="dxa"/>
            <w:gridSpan w:val="2"/>
            <w:tcBorders>
              <w:bottom w:val="single" w:sz="4" w:space="0" w:color="auto"/>
            </w:tcBorders>
            <w:shd w:val="clear" w:color="auto" w:fill="E6E6E6"/>
          </w:tcPr>
          <w:p w14:paraId="59572970" w14:textId="3CCBCD14" w:rsidR="00A427EB" w:rsidRDefault="00A427EB" w:rsidP="00500A6F">
            <w:pPr>
              <w:pStyle w:val="LRSubHeading"/>
            </w:pPr>
            <w:r>
              <w:t>Recommendation</w:t>
            </w:r>
            <w:r w:rsidR="000D42CC">
              <w:t>s</w:t>
            </w:r>
          </w:p>
        </w:tc>
      </w:tr>
      <w:tr w:rsidR="00126B6B" w:rsidRPr="00CA2EF9" w14:paraId="19448B78" w14:textId="77777777" w:rsidTr="00B74FF3">
        <w:trPr>
          <w:trHeight w:val="566"/>
        </w:trPr>
        <w:tc>
          <w:tcPr>
            <w:tcW w:w="9322" w:type="dxa"/>
            <w:gridSpan w:val="2"/>
            <w:tcBorders>
              <w:top w:val="nil"/>
            </w:tcBorders>
          </w:tcPr>
          <w:p w14:paraId="5FE2C24A" w14:textId="77777777" w:rsidR="00126B6B" w:rsidRPr="0028768B" w:rsidRDefault="00126B6B" w:rsidP="00B74FF3">
            <w:pPr>
              <w:pStyle w:val="LRBodyText"/>
              <w:rPr>
                <w:rStyle w:val="Arialbold11"/>
                <w:rFonts w:asciiTheme="minorHAnsi" w:hAnsiTheme="minorHAnsi"/>
                <w:b w:val="0"/>
                <w:highlight w:val="cyan"/>
              </w:rPr>
            </w:pPr>
            <w:r w:rsidRPr="0028768B">
              <w:rPr>
                <w:rStyle w:val="Arialbold11"/>
                <w:rFonts w:asciiTheme="minorHAnsi" w:hAnsiTheme="minorHAnsi"/>
                <w:b w:val="0"/>
              </w:rPr>
              <w:t>None</w:t>
            </w:r>
          </w:p>
        </w:tc>
      </w:tr>
    </w:tbl>
    <w:p w14:paraId="226E39EB" w14:textId="37D9315A" w:rsidR="00587DC6" w:rsidRDefault="00587DC6"/>
    <w:p w14:paraId="53282F0C" w14:textId="0C43DC7C" w:rsidR="001578EF" w:rsidRDefault="00092C22" w:rsidP="00587DC6">
      <w:pPr>
        <w:pStyle w:val="LRBodyText"/>
      </w:pPr>
      <w:r w:rsidRPr="00C5284B">
        <w:t xml:space="preserve">An </w:t>
      </w:r>
      <w:r>
        <w:t xml:space="preserve">improvement </w:t>
      </w:r>
      <w:r w:rsidRPr="00C5284B">
        <w:t xml:space="preserve">action plan has been developed by </w:t>
      </w:r>
      <w:r>
        <w:t>the provider</w:t>
      </w:r>
      <w:r w:rsidRPr="00C5284B">
        <w:t xml:space="preserve"> </w:t>
      </w:r>
      <w:r>
        <w:t>and</w:t>
      </w:r>
      <w:r w:rsidRPr="00C5284B">
        <w:t xml:space="preserve"> is available </w:t>
      </w:r>
      <w:r>
        <w:t>on the Healthcare Improvement Scotland website</w:t>
      </w:r>
      <w:r w:rsidR="001578EF">
        <w:t>:</w:t>
      </w:r>
    </w:p>
    <w:p w14:paraId="59D8DAEC" w14:textId="51BDA3DA" w:rsidR="008E6448" w:rsidRDefault="008E6448" w:rsidP="00587DC6">
      <w:pPr>
        <w:pStyle w:val="LRBodyText"/>
      </w:pPr>
      <w:hyperlink r:id="rId22" w:history="1">
        <w:r>
          <w:rPr>
            <w:rStyle w:val="Hyperlink"/>
          </w:rPr>
          <w:t>Find an independent healthcare provider or service – Healthcare Improvement Scotland</w:t>
        </w:r>
      </w:hyperlink>
    </w:p>
    <w:p w14:paraId="24D30CD9" w14:textId="77777777" w:rsidR="008E6448" w:rsidRDefault="008E6448" w:rsidP="00587DC6">
      <w:pPr>
        <w:pStyle w:val="LRBodyText"/>
      </w:pPr>
    </w:p>
    <w:p w14:paraId="4A7438C5" w14:textId="63FB93D8" w:rsidR="00620199" w:rsidRPr="007D6A6F" w:rsidRDefault="00AD1833" w:rsidP="00587DC6">
      <w:pPr>
        <w:pStyle w:val="LRBodyText"/>
      </w:pPr>
      <w:r w:rsidRPr="00DE7551">
        <w:t>Avena Healthcare Ltd</w:t>
      </w:r>
      <w:r w:rsidR="00620199" w:rsidRPr="00DE7551">
        <w:t>, the provider, must address the requirements and make</w:t>
      </w:r>
      <w:r w:rsidR="00620199" w:rsidRPr="4D3E7C9A">
        <w:t xml:space="preserve"> the necessary improvements as a matter of priority.</w:t>
      </w:r>
    </w:p>
    <w:p w14:paraId="67B2CD35" w14:textId="77777777" w:rsidR="00620199" w:rsidRDefault="00620199" w:rsidP="00587DC6">
      <w:pPr>
        <w:pStyle w:val="LRBodyText"/>
      </w:pPr>
    </w:p>
    <w:p w14:paraId="51775CD2" w14:textId="4723C745" w:rsidR="001F337B" w:rsidRPr="00456999" w:rsidRDefault="00A361EA" w:rsidP="00587DC6">
      <w:pPr>
        <w:pStyle w:val="LRBodyText"/>
      </w:pPr>
      <w:r w:rsidRPr="76313345">
        <w:t xml:space="preserve">We would like to thank all staff at </w:t>
      </w:r>
      <w:r w:rsidR="00AD1833">
        <w:t xml:space="preserve">Avena Healthcare </w:t>
      </w:r>
      <w:r w:rsidRPr="76313345">
        <w:t>for their assistance during the inspection.</w:t>
      </w:r>
    </w:p>
    <w:p w14:paraId="16C108E4" w14:textId="77777777" w:rsidR="00F96A55" w:rsidRDefault="00F96A55" w:rsidP="00587DC6">
      <w:pPr>
        <w:pStyle w:val="LRBodyText"/>
      </w:pPr>
    </w:p>
    <w:p w14:paraId="49E6405C" w14:textId="7A1859D1" w:rsidR="00F96A55" w:rsidRDefault="00F96A55">
      <w:pPr>
        <w:rPr>
          <w:rFonts w:asciiTheme="minorHAnsi" w:hAnsiTheme="minorHAnsi"/>
          <w:color w:val="000000" w:themeColor="text1"/>
          <w:lang w:val="en" w:eastAsia="x-none"/>
        </w:rPr>
      </w:pPr>
      <w:r>
        <w:br w:type="page"/>
      </w:r>
    </w:p>
    <w:p w14:paraId="6B30B3B6" w14:textId="7DB948E3" w:rsidR="00555344" w:rsidRDefault="00EE31DA" w:rsidP="00AE1D26">
      <w:pPr>
        <w:pStyle w:val="LRChapterHeading"/>
      </w:pPr>
      <w:bookmarkStart w:id="31" w:name="_Toc223615232"/>
      <w:r>
        <w:lastRenderedPageBreak/>
        <w:t>2</w:t>
      </w:r>
      <w:r w:rsidR="0019241F">
        <w:tab/>
      </w:r>
      <w:r w:rsidR="00E730E4" w:rsidRPr="00E95359">
        <w:t xml:space="preserve">What we found during </w:t>
      </w:r>
      <w:r w:rsidR="00A85B39">
        <w:t>our</w:t>
      </w:r>
      <w:r w:rsidR="00E730E4" w:rsidRPr="00E95359">
        <w:t xml:space="preserve"> inspection</w:t>
      </w:r>
      <w:bookmarkEnd w:id="31"/>
    </w:p>
    <w:p w14:paraId="629647BB" w14:textId="5CDC876D" w:rsidR="004273C8" w:rsidRPr="005938FA" w:rsidRDefault="006C77C0" w:rsidP="00820A05">
      <w:pPr>
        <w:pStyle w:val="LRMainHeading"/>
      </w:pPr>
      <w:r>
        <w:t xml:space="preserve">Key Focus Area: </w:t>
      </w:r>
      <w:r w:rsidR="00C04EE0">
        <w:t>Direction</w:t>
      </w:r>
    </w:p>
    <w:tbl>
      <w:tblPr>
        <w:tblStyle w:val="TableGrid"/>
        <w:tblW w:w="9351" w:type="dxa"/>
        <w:tblLook w:val="04A0" w:firstRow="1" w:lastRow="0" w:firstColumn="1" w:lastColumn="0" w:noHBand="0" w:noVBand="1"/>
      </w:tblPr>
      <w:tblGrid>
        <w:gridCol w:w="4604"/>
        <w:gridCol w:w="4747"/>
      </w:tblGrid>
      <w:tr w:rsidR="00141428" w14:paraId="31BDCFD4" w14:textId="77777777" w:rsidTr="005F0735">
        <w:trPr>
          <w:trHeight w:val="370"/>
        </w:trPr>
        <w:tc>
          <w:tcPr>
            <w:tcW w:w="4604" w:type="dxa"/>
            <w:tcBorders>
              <w:right w:val="nil"/>
            </w:tcBorders>
            <w:shd w:val="clear" w:color="auto" w:fill="002060"/>
          </w:tcPr>
          <w:p w14:paraId="0342A038" w14:textId="77777777" w:rsidR="00141428" w:rsidRPr="00593B02" w:rsidRDefault="00141428" w:rsidP="005F7AF3">
            <w:pPr>
              <w:pStyle w:val="NoSpacing"/>
              <w:jc w:val="center"/>
              <w:rPr>
                <w:b/>
                <w:i/>
              </w:rPr>
            </w:pPr>
            <w:r w:rsidRPr="00593B02">
              <w:rPr>
                <w:b/>
              </w:rPr>
              <w:t>Domain 1:</w:t>
            </w:r>
            <w:r>
              <w:rPr>
                <w:b/>
              </w:rPr>
              <w:t xml:space="preserve"> </w:t>
            </w:r>
            <w:r w:rsidRPr="00593B02">
              <w:rPr>
                <w:b/>
              </w:rPr>
              <w:t>Clear vision and purpose</w:t>
            </w:r>
          </w:p>
        </w:tc>
        <w:tc>
          <w:tcPr>
            <w:tcW w:w="4747" w:type="dxa"/>
            <w:tcBorders>
              <w:left w:val="nil"/>
            </w:tcBorders>
            <w:shd w:val="clear" w:color="auto" w:fill="002060"/>
          </w:tcPr>
          <w:p w14:paraId="2E093187" w14:textId="77777777" w:rsidR="00141428" w:rsidRPr="00913C86" w:rsidRDefault="00141428" w:rsidP="005F7AF3">
            <w:pPr>
              <w:pStyle w:val="NoSpacing"/>
              <w:rPr>
                <w:b/>
              </w:rPr>
            </w:pPr>
            <w:r w:rsidRPr="00593B02">
              <w:rPr>
                <w:b/>
              </w:rPr>
              <w:t>Domain 2:</w:t>
            </w:r>
            <w:r>
              <w:rPr>
                <w:b/>
              </w:rPr>
              <w:t xml:space="preserve"> </w:t>
            </w:r>
            <w:r w:rsidRPr="00593B02">
              <w:rPr>
                <w:b/>
              </w:rPr>
              <w:t xml:space="preserve">Leadership and </w:t>
            </w:r>
            <w:r>
              <w:rPr>
                <w:b/>
              </w:rPr>
              <w:t>c</w:t>
            </w:r>
            <w:r w:rsidRPr="00593B02">
              <w:rPr>
                <w:b/>
              </w:rPr>
              <w:t>ulture</w:t>
            </w:r>
          </w:p>
        </w:tc>
      </w:tr>
      <w:tr w:rsidR="00141428" w14:paraId="103AB096" w14:textId="77777777" w:rsidTr="005F7AF3">
        <w:trPr>
          <w:trHeight w:val="972"/>
        </w:trPr>
        <w:tc>
          <w:tcPr>
            <w:tcW w:w="9351" w:type="dxa"/>
            <w:gridSpan w:val="2"/>
            <w:shd w:val="clear" w:color="auto" w:fill="0070C0"/>
          </w:tcPr>
          <w:p w14:paraId="387589F8" w14:textId="36FD7CD4" w:rsidR="00141428" w:rsidRPr="00EC1579" w:rsidRDefault="00141428" w:rsidP="00835F07">
            <w:pPr>
              <w:spacing w:before="120"/>
              <w:jc w:val="center"/>
              <w:rPr>
                <w:b/>
                <w:i/>
                <w:color w:val="FFFFFF" w:themeColor="background1"/>
              </w:rPr>
            </w:pPr>
            <w:r w:rsidRPr="00B84951">
              <w:rPr>
                <w:i/>
                <w:color w:val="FFFFFF" w:themeColor="background1"/>
              </w:rPr>
              <w:t xml:space="preserve">How clear </w:t>
            </w:r>
            <w:r>
              <w:rPr>
                <w:i/>
                <w:color w:val="FFFFFF" w:themeColor="background1"/>
              </w:rPr>
              <w:t xml:space="preserve">is </w:t>
            </w:r>
            <w:r w:rsidRPr="00B84951">
              <w:rPr>
                <w:i/>
                <w:color w:val="FFFFFF" w:themeColor="background1"/>
              </w:rPr>
              <w:t xml:space="preserve">the service’s vision and purpose and how supportive </w:t>
            </w:r>
            <w:r w:rsidR="00941915">
              <w:rPr>
                <w:i/>
                <w:color w:val="FFFFFF" w:themeColor="background1"/>
              </w:rPr>
              <w:br/>
            </w:r>
            <w:r>
              <w:rPr>
                <w:i/>
                <w:color w:val="FFFFFF" w:themeColor="background1"/>
              </w:rPr>
              <w:t xml:space="preserve">is </w:t>
            </w:r>
            <w:r w:rsidRPr="00B84951">
              <w:rPr>
                <w:i/>
                <w:color w:val="FFFFFF" w:themeColor="background1"/>
              </w:rPr>
              <w:t>its leadership and culture</w:t>
            </w:r>
            <w:r>
              <w:rPr>
                <w:i/>
                <w:color w:val="FFFFFF" w:themeColor="background1"/>
              </w:rPr>
              <w:t>?</w:t>
            </w:r>
          </w:p>
        </w:tc>
      </w:tr>
    </w:tbl>
    <w:p w14:paraId="769420F5" w14:textId="77777777" w:rsidR="00047EF3" w:rsidRPr="004273C8" w:rsidRDefault="00047EF3" w:rsidP="00047EF3">
      <w:pPr>
        <w:pStyle w:val="NoSpacing"/>
      </w:pPr>
    </w:p>
    <w:tbl>
      <w:tblPr>
        <w:tblStyle w:val="TableGrid"/>
        <w:tblW w:w="9356" w:type="dxa"/>
        <w:tblInd w:w="-5" w:type="dxa"/>
        <w:tblLook w:val="04A0" w:firstRow="1" w:lastRow="0" w:firstColumn="1" w:lastColumn="0" w:noHBand="0" w:noVBand="1"/>
      </w:tblPr>
      <w:tblGrid>
        <w:gridCol w:w="9356"/>
      </w:tblGrid>
      <w:tr w:rsidR="00047EF3" w14:paraId="311376D5" w14:textId="77777777">
        <w:trPr>
          <w:trHeight w:val="365"/>
        </w:trPr>
        <w:tc>
          <w:tcPr>
            <w:tcW w:w="9356" w:type="dxa"/>
            <w:tcBorders>
              <w:bottom w:val="single" w:sz="4" w:space="0" w:color="auto"/>
            </w:tcBorders>
            <w:shd w:val="clear" w:color="auto" w:fill="D9D9D9" w:themeFill="background1" w:themeFillShade="D9"/>
            <w:vAlign w:val="center"/>
          </w:tcPr>
          <w:p w14:paraId="2BC148D2" w14:textId="77777777" w:rsidR="00047EF3" w:rsidRDefault="00047EF3" w:rsidP="003D1A7A">
            <w:pPr>
              <w:pStyle w:val="LRSubHeading"/>
            </w:pPr>
            <w:r>
              <w:t>Our findings</w:t>
            </w:r>
          </w:p>
        </w:tc>
      </w:tr>
    </w:tbl>
    <w:p w14:paraId="52C29B5A" w14:textId="07BC9E80" w:rsidR="00047EF3" w:rsidRPr="00FD3C97" w:rsidRDefault="00047EF3" w:rsidP="00047EF3">
      <w:pPr>
        <w:pStyle w:val="LRsummarytext"/>
        <w:spacing w:before="120"/>
        <w:rPr>
          <w:highlight w:val="yellow"/>
        </w:rPr>
      </w:pPr>
      <w:r>
        <w:t>The s</w:t>
      </w:r>
      <w:r w:rsidRPr="00281410">
        <w:t>ervice had a clear vision, values and strategic goals</w:t>
      </w:r>
      <w:r w:rsidR="00813482">
        <w:t xml:space="preserve">, and </w:t>
      </w:r>
      <w:r w:rsidRPr="00281410">
        <w:t xml:space="preserve">had created a positive and supportive working environment. </w:t>
      </w:r>
      <w:r w:rsidR="00813482">
        <w:t>K</w:t>
      </w:r>
      <w:r>
        <w:t>ey performance indicators</w:t>
      </w:r>
      <w:r w:rsidR="00813482">
        <w:t xml:space="preserve"> should be developed</w:t>
      </w:r>
      <w:r>
        <w:t xml:space="preserve"> to support</w:t>
      </w:r>
      <w:r w:rsidR="000E79B7">
        <w:t xml:space="preserve"> the service in</w:t>
      </w:r>
      <w:r>
        <w:t xml:space="preserve"> achieving </w:t>
      </w:r>
      <w:r w:rsidR="000E79B7">
        <w:t>its</w:t>
      </w:r>
      <w:r>
        <w:t xml:space="preserve"> vision and goals</w:t>
      </w:r>
      <w:r w:rsidR="000E79B7">
        <w:t xml:space="preserve">. Professional </w:t>
      </w:r>
      <w:r w:rsidRPr="00281410">
        <w:t xml:space="preserve">relationships with other independent </w:t>
      </w:r>
      <w:r w:rsidR="000E79B7">
        <w:t>hospitals</w:t>
      </w:r>
      <w:r w:rsidRPr="00281410">
        <w:t xml:space="preserve"> in Scotland </w:t>
      </w:r>
      <w:r w:rsidR="000F7B9F">
        <w:t xml:space="preserve">would help </w:t>
      </w:r>
      <w:r w:rsidRPr="00281410">
        <w:t xml:space="preserve">to support continuous </w:t>
      </w:r>
      <w:r>
        <w:t>improvement</w:t>
      </w:r>
      <w:r w:rsidR="000E79B7">
        <w:t xml:space="preserve"> and shared learning</w:t>
      </w:r>
      <w:r>
        <w:t>.</w:t>
      </w:r>
    </w:p>
    <w:p w14:paraId="6F588D68" w14:textId="77777777" w:rsidR="0067003A" w:rsidRDefault="0067003A" w:rsidP="00587DC6">
      <w:pPr>
        <w:pStyle w:val="LRBodyText"/>
        <w:rPr>
          <w:highlight w:val="yellow"/>
        </w:rPr>
      </w:pPr>
    </w:p>
    <w:p w14:paraId="10002838" w14:textId="4ED8FCFD" w:rsidR="4CC9819A" w:rsidRDefault="4CC9819A" w:rsidP="65608D95">
      <w:pPr>
        <w:pStyle w:val="LRSubSubheading"/>
      </w:pPr>
      <w:r>
        <w:t xml:space="preserve">Clear vision and </w:t>
      </w:r>
      <w:r w:rsidR="00F323AE">
        <w:t>p</w:t>
      </w:r>
      <w:r>
        <w:t>urpose</w:t>
      </w:r>
    </w:p>
    <w:p w14:paraId="1004FCF8" w14:textId="6E650833" w:rsidR="00B959A0" w:rsidRDefault="00217A7D" w:rsidP="00587DC6">
      <w:pPr>
        <w:pStyle w:val="LRBodyText"/>
      </w:pPr>
      <w:r w:rsidRPr="4A76F3E7">
        <w:t>The service had a clear vision</w:t>
      </w:r>
      <w:r w:rsidR="0025364D">
        <w:t xml:space="preserve"> which stated </w:t>
      </w:r>
      <w:r w:rsidR="00B34581">
        <w:t xml:space="preserve">that </w:t>
      </w:r>
      <w:r w:rsidR="0025364D">
        <w:t>it</w:t>
      </w:r>
      <w:r w:rsidR="00A17C52" w:rsidRPr="4A76F3E7">
        <w:t xml:space="preserve"> </w:t>
      </w:r>
      <w:r w:rsidR="009F7028" w:rsidRPr="4A76F3E7">
        <w:t>offer</w:t>
      </w:r>
      <w:r w:rsidR="000043C0" w:rsidRPr="4A76F3E7">
        <w:t>ed</w:t>
      </w:r>
      <w:r w:rsidR="009F7028" w:rsidRPr="4A76F3E7">
        <w:t xml:space="preserve"> </w:t>
      </w:r>
      <w:r w:rsidR="000043C0" w:rsidRPr="4A76F3E7">
        <w:t>‘</w:t>
      </w:r>
      <w:r w:rsidR="009F7028" w:rsidRPr="4A76F3E7">
        <w:t>h</w:t>
      </w:r>
      <w:r w:rsidR="00A17C52" w:rsidRPr="4A76F3E7">
        <w:t>olistic, trauma-informed and recovery-focused treatment</w:t>
      </w:r>
      <w:r w:rsidR="000043C0" w:rsidRPr="4A76F3E7">
        <w:t>’</w:t>
      </w:r>
      <w:r w:rsidR="004560D0" w:rsidRPr="4A76F3E7">
        <w:t xml:space="preserve"> and </w:t>
      </w:r>
      <w:r w:rsidR="0034192E" w:rsidRPr="4A76F3E7">
        <w:t xml:space="preserve">aimed </w:t>
      </w:r>
      <w:r w:rsidR="004560D0" w:rsidRPr="4A76F3E7">
        <w:t xml:space="preserve">to </w:t>
      </w:r>
      <w:r w:rsidR="00AA7240" w:rsidRPr="4A76F3E7">
        <w:t>‘</w:t>
      </w:r>
      <w:r w:rsidR="004560D0" w:rsidRPr="4A76F3E7">
        <w:t>become part of Scotland’s national re</w:t>
      </w:r>
      <w:r w:rsidR="00A17C52" w:rsidRPr="4A76F3E7">
        <w:t>sponse to drug and alcohol harm</w:t>
      </w:r>
      <w:r w:rsidR="00AA7240" w:rsidRPr="4A76F3E7">
        <w:t>’</w:t>
      </w:r>
      <w:r w:rsidR="00A17C52" w:rsidRPr="4A76F3E7">
        <w:t>.</w:t>
      </w:r>
      <w:r w:rsidR="004560D0" w:rsidRPr="4A76F3E7">
        <w:t xml:space="preserve"> </w:t>
      </w:r>
      <w:r w:rsidR="00B34581">
        <w:t xml:space="preserve">We </w:t>
      </w:r>
      <w:r w:rsidR="00FD33B0">
        <w:t xml:space="preserve">saw evidence </w:t>
      </w:r>
      <w:r w:rsidR="00B34581">
        <w:t xml:space="preserve">that </w:t>
      </w:r>
      <w:r w:rsidR="00FD33B0">
        <w:t>t</w:t>
      </w:r>
      <w:r w:rsidR="0009246D" w:rsidRPr="4A76F3E7">
        <w:t xml:space="preserve">he provider had applied to be on the national framework for alcohol and drug recovery services. </w:t>
      </w:r>
      <w:r w:rsidR="006F03C5">
        <w:t>This mean</w:t>
      </w:r>
      <w:r w:rsidR="00AF6D4E">
        <w:t>t</w:t>
      </w:r>
      <w:r w:rsidR="006F03C5">
        <w:t xml:space="preserve"> that </w:t>
      </w:r>
      <w:r w:rsidR="00AF6D4E">
        <w:t xml:space="preserve">it </w:t>
      </w:r>
      <w:r w:rsidR="00D32E12">
        <w:t>would be able to offer services</w:t>
      </w:r>
      <w:r w:rsidR="00511E21">
        <w:t xml:space="preserve"> to patients</w:t>
      </w:r>
      <w:r w:rsidR="004A398A">
        <w:t xml:space="preserve"> identified by </w:t>
      </w:r>
      <w:r w:rsidR="00154858">
        <w:t>health and social care partnerships as</w:t>
      </w:r>
      <w:r w:rsidR="00511E21">
        <w:t xml:space="preserve"> </w:t>
      </w:r>
      <w:r w:rsidR="00CC1D4D">
        <w:t>requiring treatm</w:t>
      </w:r>
      <w:r w:rsidR="00154858">
        <w:t>ent.</w:t>
      </w:r>
      <w:r w:rsidR="006F03C5">
        <w:t xml:space="preserve"> </w:t>
      </w:r>
      <w:r w:rsidR="00AF6D4E">
        <w:br/>
      </w:r>
      <w:r w:rsidR="0025364D">
        <w:t xml:space="preserve">A number of </w:t>
      </w:r>
      <w:r w:rsidR="00B959A0" w:rsidRPr="4A76F3E7">
        <w:t xml:space="preserve">strategic goals </w:t>
      </w:r>
      <w:r w:rsidR="0025364D">
        <w:t xml:space="preserve">had been identified </w:t>
      </w:r>
      <w:r w:rsidR="00B959A0" w:rsidRPr="4A76F3E7">
        <w:t>which included:</w:t>
      </w:r>
    </w:p>
    <w:p w14:paraId="0B15544B" w14:textId="77777777" w:rsidR="001721CA" w:rsidRDefault="001721CA" w:rsidP="00587DC6">
      <w:pPr>
        <w:pStyle w:val="LRBodyText"/>
      </w:pPr>
    </w:p>
    <w:p w14:paraId="39B89B0C" w14:textId="38F7EB53" w:rsidR="009236D5" w:rsidRDefault="00B34581" w:rsidP="00587DC6">
      <w:pPr>
        <w:pStyle w:val="LRbodytextnewbullet"/>
      </w:pPr>
      <w:r>
        <w:t xml:space="preserve">providing </w:t>
      </w:r>
      <w:r w:rsidR="009236D5">
        <w:t>e</w:t>
      </w:r>
      <w:r w:rsidR="00B959A0">
        <w:t>vidence-</w:t>
      </w:r>
      <w:r w:rsidR="009236D5">
        <w:t>b</w:t>
      </w:r>
      <w:r w:rsidR="00B959A0">
        <w:t xml:space="preserve">ased </w:t>
      </w:r>
      <w:r w:rsidR="009236D5">
        <w:t>t</w:t>
      </w:r>
      <w:r w:rsidR="00B959A0">
        <w:t xml:space="preserve">reatment and </w:t>
      </w:r>
      <w:r w:rsidR="009236D5">
        <w:t>c</w:t>
      </w:r>
      <w:r w:rsidR="00B959A0">
        <w:t>are</w:t>
      </w:r>
    </w:p>
    <w:p w14:paraId="107DAABD" w14:textId="25BCD983" w:rsidR="00B959A0" w:rsidRDefault="00B34581" w:rsidP="00587DC6">
      <w:pPr>
        <w:pStyle w:val="LRbodytextnewbullet"/>
      </w:pPr>
      <w:r>
        <w:t xml:space="preserve">providing a </w:t>
      </w:r>
      <w:r w:rsidR="009236D5">
        <w:t>s</w:t>
      </w:r>
      <w:r w:rsidR="00B959A0">
        <w:t xml:space="preserve">afe, </w:t>
      </w:r>
      <w:r w:rsidR="009236D5">
        <w:t>c</w:t>
      </w:r>
      <w:r w:rsidR="00B959A0">
        <w:t xml:space="preserve">ompassionate and </w:t>
      </w:r>
      <w:r w:rsidR="009236D5">
        <w:t>d</w:t>
      </w:r>
      <w:r w:rsidR="00B959A0">
        <w:t xml:space="preserve">ignified </w:t>
      </w:r>
      <w:r w:rsidR="009236D5">
        <w:t>e</w:t>
      </w:r>
      <w:r w:rsidR="00B959A0">
        <w:t>nvironment</w:t>
      </w:r>
    </w:p>
    <w:p w14:paraId="3B6881F1" w14:textId="225B43A7" w:rsidR="00B959A0" w:rsidRDefault="00463DF2" w:rsidP="00587DC6">
      <w:pPr>
        <w:pStyle w:val="LRbodytextnewbullet"/>
      </w:pPr>
      <w:r>
        <w:t>d</w:t>
      </w:r>
      <w:r w:rsidR="00B959A0">
        <w:t>evelop</w:t>
      </w:r>
      <w:r w:rsidR="0025364D">
        <w:t>ing</w:t>
      </w:r>
      <w:r w:rsidR="00B959A0">
        <w:t xml:space="preserve"> a </w:t>
      </w:r>
      <w:r>
        <w:t>s</w:t>
      </w:r>
      <w:r w:rsidR="00B959A0">
        <w:t xml:space="preserve">killed, </w:t>
      </w:r>
      <w:r>
        <w:t>m</w:t>
      </w:r>
      <w:r w:rsidR="00B959A0">
        <w:t xml:space="preserve">otivated </w:t>
      </w:r>
      <w:r>
        <w:t>w</w:t>
      </w:r>
      <w:r w:rsidR="00B959A0">
        <w:t>orkforce</w:t>
      </w:r>
      <w:r>
        <w:t>, and</w:t>
      </w:r>
    </w:p>
    <w:p w14:paraId="06D54DD8" w14:textId="1060D381" w:rsidR="00B959A0" w:rsidRDefault="00463DF2" w:rsidP="00587DC6">
      <w:pPr>
        <w:pStyle w:val="LRbodytextnewbullet"/>
      </w:pPr>
      <w:r w:rsidRPr="2C0A44E6">
        <w:t>p</w:t>
      </w:r>
      <w:r w:rsidR="00B959A0" w:rsidRPr="2C0A44E6">
        <w:t xml:space="preserve">artnership </w:t>
      </w:r>
      <w:r w:rsidRPr="2C0A44E6">
        <w:t>w</w:t>
      </w:r>
      <w:r w:rsidR="00B959A0" w:rsidRPr="2C0A44E6">
        <w:t>orking</w:t>
      </w:r>
      <w:r w:rsidR="003F176A" w:rsidRPr="2C0A44E6">
        <w:t>.</w:t>
      </w:r>
    </w:p>
    <w:p w14:paraId="63E6C3C5" w14:textId="77777777" w:rsidR="00B56168" w:rsidRDefault="00B56168" w:rsidP="00587DC6">
      <w:pPr>
        <w:pStyle w:val="LRBodyText"/>
      </w:pPr>
    </w:p>
    <w:p w14:paraId="766F6971" w14:textId="23604DE8" w:rsidR="006D0C68" w:rsidRDefault="00CF3622" w:rsidP="00587DC6">
      <w:pPr>
        <w:pStyle w:val="LRBodyText"/>
      </w:pPr>
      <w:r w:rsidRPr="2C0A44E6">
        <w:t xml:space="preserve">Multidisciplinary clinical staff </w:t>
      </w:r>
      <w:r w:rsidR="00AF6D4E">
        <w:t>had been</w:t>
      </w:r>
      <w:r w:rsidRPr="2C0A44E6">
        <w:t xml:space="preserve"> involved in developing the vision and the </w:t>
      </w:r>
      <w:r w:rsidR="0025364D">
        <w:t xml:space="preserve">service’s </w:t>
      </w:r>
      <w:r w:rsidRPr="2C0A44E6">
        <w:t xml:space="preserve">strategic goals </w:t>
      </w:r>
      <w:r w:rsidR="007E778A">
        <w:t>before</w:t>
      </w:r>
      <w:r w:rsidRPr="2C0A44E6">
        <w:t xml:space="preserve"> the service o</w:t>
      </w:r>
      <w:r w:rsidR="0025364D">
        <w:t>pened</w:t>
      </w:r>
      <w:r w:rsidR="005946B7">
        <w:t xml:space="preserve"> </w:t>
      </w:r>
      <w:r w:rsidR="0025364D">
        <w:t xml:space="preserve">in </w:t>
      </w:r>
      <w:r w:rsidR="009570C6">
        <w:t>September 2025.</w:t>
      </w:r>
      <w:r w:rsidR="0025364D">
        <w:t xml:space="preserve"> </w:t>
      </w:r>
      <w:r w:rsidR="0025364D" w:rsidRPr="006D0C68">
        <w:t>The service</w:t>
      </w:r>
      <w:r w:rsidR="0025364D">
        <w:t xml:space="preserve"> provided treatment to</w:t>
      </w:r>
      <w:r w:rsidR="0025364D" w:rsidRPr="006D0C68" w:rsidDel="0025364D">
        <w:t xml:space="preserve"> </w:t>
      </w:r>
      <w:r w:rsidR="0025364D" w:rsidRPr="006D0C68">
        <w:t xml:space="preserve">both private and </w:t>
      </w:r>
      <w:r w:rsidR="009570C6" w:rsidRPr="006D0C68">
        <w:t>public</w:t>
      </w:r>
      <w:r w:rsidR="009570C6">
        <w:t>ly</w:t>
      </w:r>
      <w:r w:rsidR="0025364D" w:rsidRPr="006D0C68">
        <w:t xml:space="preserve"> funded patients.</w:t>
      </w:r>
    </w:p>
    <w:p w14:paraId="13898E5D" w14:textId="77777777" w:rsidR="00B56168" w:rsidRDefault="00B56168" w:rsidP="00587DC6">
      <w:pPr>
        <w:pStyle w:val="LRBodyText"/>
      </w:pPr>
    </w:p>
    <w:p w14:paraId="33CCAF94" w14:textId="46AF9DAD" w:rsidR="006D0C68" w:rsidRDefault="0025364D" w:rsidP="00587DC6">
      <w:pPr>
        <w:pStyle w:val="LRBodyText"/>
      </w:pPr>
      <w:r>
        <w:t>At the time of our inspection, t</w:t>
      </w:r>
      <w:r w:rsidR="006D0C68" w:rsidRPr="006D0C68">
        <w:t>he service</w:t>
      </w:r>
      <w:r>
        <w:t>’s</w:t>
      </w:r>
      <w:r w:rsidR="006D0C68" w:rsidRPr="006D0C68">
        <w:t xml:space="preserve"> website was </w:t>
      </w:r>
      <w:r>
        <w:t>still being developed. This meant that</w:t>
      </w:r>
      <w:r w:rsidR="006D0C68" w:rsidRPr="006D0C68">
        <w:t xml:space="preserve"> the vision statement and strategic goals were not </w:t>
      </w:r>
      <w:r w:rsidR="00AF6D4E">
        <w:t xml:space="preserve">yet </w:t>
      </w:r>
      <w:r w:rsidR="006D0C68" w:rsidRPr="006D0C68">
        <w:t>available for the public</w:t>
      </w:r>
      <w:r w:rsidR="00AF6D4E">
        <w:t xml:space="preserve"> online</w:t>
      </w:r>
      <w:r>
        <w:t>. However, they were</w:t>
      </w:r>
      <w:r w:rsidR="006D0C68" w:rsidRPr="006D0C68">
        <w:t xml:space="preserve"> shared with patients as part of their admission pack.</w:t>
      </w:r>
    </w:p>
    <w:p w14:paraId="3BF2ADAC" w14:textId="77777777" w:rsidR="00BC126C" w:rsidRDefault="00BC126C"/>
    <w:p w14:paraId="0644A736" w14:textId="15BAD7BA" w:rsidR="00BC126C" w:rsidRDefault="00BC126C">
      <w:r>
        <w:br w:type="page"/>
      </w:r>
    </w:p>
    <w:p w14:paraId="6DAD1E61" w14:textId="77777777" w:rsidR="00820A05" w:rsidRDefault="00820A05" w:rsidP="00820A05">
      <w:pPr>
        <w:pStyle w:val="LRSubHeading"/>
      </w:pPr>
      <w:r>
        <w:lastRenderedPageBreak/>
        <w:t>What needs to improve</w:t>
      </w:r>
    </w:p>
    <w:p w14:paraId="5BDBF6B7" w14:textId="3C480EBD" w:rsidR="00D35E8C" w:rsidRDefault="00B34581" w:rsidP="00587DC6">
      <w:pPr>
        <w:pStyle w:val="LRBodyText"/>
      </w:pPr>
      <w:r w:rsidRPr="4A76F3E7">
        <w:t xml:space="preserve">We were told </w:t>
      </w:r>
      <w:r>
        <w:t xml:space="preserve">that </w:t>
      </w:r>
      <w:r w:rsidRPr="4A76F3E7">
        <w:t xml:space="preserve">the service was </w:t>
      </w:r>
      <w:r>
        <w:t xml:space="preserve">still identifying and </w:t>
      </w:r>
      <w:r w:rsidRPr="4A76F3E7">
        <w:t xml:space="preserve">developing </w:t>
      </w:r>
      <w:r>
        <w:t>k</w:t>
      </w:r>
      <w:r w:rsidR="008934F5" w:rsidRPr="4A76F3E7">
        <w:t xml:space="preserve">ey performance </w:t>
      </w:r>
      <w:r w:rsidR="00607B9F" w:rsidRPr="4A76F3E7">
        <w:t>or measurable outcome measures</w:t>
      </w:r>
      <w:r w:rsidR="0056727E" w:rsidRPr="4A76F3E7">
        <w:t xml:space="preserve">. </w:t>
      </w:r>
      <w:r w:rsidR="0025364D">
        <w:t>This will help the service to measure the quality and effectiveness of the service being provided</w:t>
      </w:r>
      <w:r w:rsidR="00607B9F" w:rsidRPr="4A76F3E7">
        <w:t xml:space="preserve"> (recommendation </w:t>
      </w:r>
      <w:r w:rsidR="00047EF3">
        <w:t>a</w:t>
      </w:r>
      <w:r w:rsidR="00607B9F" w:rsidRPr="4A76F3E7">
        <w:t>)</w:t>
      </w:r>
      <w:r w:rsidR="00AF7416">
        <w:t>.</w:t>
      </w:r>
    </w:p>
    <w:p w14:paraId="29DE537B" w14:textId="77777777" w:rsidR="006E6B96" w:rsidRDefault="006E6B96" w:rsidP="00587DC6">
      <w:pPr>
        <w:pStyle w:val="LRBodyText"/>
      </w:pPr>
    </w:p>
    <w:p w14:paraId="290D8F86" w14:textId="77777777" w:rsidR="00D35E8C" w:rsidRPr="00943D9A" w:rsidRDefault="00D35E8C" w:rsidP="00D35E8C">
      <w:pPr>
        <w:pStyle w:val="ReqandRec"/>
      </w:pPr>
      <w:r>
        <w:t>No requirements.</w:t>
      </w:r>
    </w:p>
    <w:p w14:paraId="0847D250" w14:textId="7069C107" w:rsidR="00D35E8C" w:rsidRDefault="00D35E8C" w:rsidP="00587DC6">
      <w:pPr>
        <w:pStyle w:val="LRBodyText"/>
      </w:pPr>
    </w:p>
    <w:p w14:paraId="465BF73E" w14:textId="228A41FE" w:rsidR="00D35E8C" w:rsidRPr="00943D9A" w:rsidRDefault="00D35E8C" w:rsidP="00D35E8C">
      <w:pPr>
        <w:pStyle w:val="LRSubHeading"/>
      </w:pPr>
      <w:r>
        <w:t xml:space="preserve">Recommendation </w:t>
      </w:r>
      <w:r w:rsidR="00047EF3">
        <w:t>a</w:t>
      </w:r>
    </w:p>
    <w:p w14:paraId="3D07188A" w14:textId="2D126758" w:rsidR="00917D7F" w:rsidRDefault="00D35E8C">
      <w:pPr>
        <w:pStyle w:val="ReqandRec"/>
      </w:pPr>
      <w:r>
        <w:t>The service should</w:t>
      </w:r>
      <w:r w:rsidR="00AA2479">
        <w:t xml:space="preserve"> </w:t>
      </w:r>
      <w:r w:rsidR="001556C8">
        <w:t>identif</w:t>
      </w:r>
      <w:r w:rsidR="001556C8" w:rsidRPr="001556C8">
        <w:t>y overall key performance indicators</w:t>
      </w:r>
      <w:r w:rsidR="00917D7F">
        <w:t xml:space="preserve"> and a process for monitoring and measuring these to</w:t>
      </w:r>
      <w:r w:rsidR="001556C8" w:rsidRPr="001556C8">
        <w:t xml:space="preserve"> help it achieve its </w:t>
      </w:r>
      <w:r w:rsidR="00917D7F">
        <w:t>vision and goals.</w:t>
      </w:r>
    </w:p>
    <w:p w14:paraId="207FEBBF" w14:textId="77777777" w:rsidR="00D35E8C" w:rsidRDefault="00D35E8C" w:rsidP="00587DC6">
      <w:pPr>
        <w:pStyle w:val="LRBodyText"/>
      </w:pPr>
    </w:p>
    <w:p w14:paraId="719F41B3" w14:textId="7B648423" w:rsidR="4306E545" w:rsidRDefault="4306E545" w:rsidP="65608D95">
      <w:pPr>
        <w:pStyle w:val="LRSubSubheading"/>
      </w:pPr>
      <w:r>
        <w:t xml:space="preserve">Leadership and </w:t>
      </w:r>
      <w:r w:rsidR="00F323AE">
        <w:t>c</w:t>
      </w:r>
      <w:r>
        <w:t>ulture</w:t>
      </w:r>
    </w:p>
    <w:p w14:paraId="3F0AC022" w14:textId="2AD89A06" w:rsidR="007663C7" w:rsidRDefault="000A3554" w:rsidP="00587DC6">
      <w:pPr>
        <w:pStyle w:val="LRBodyText"/>
      </w:pPr>
      <w:r>
        <w:t xml:space="preserve">The service </w:t>
      </w:r>
      <w:r w:rsidR="0001306E">
        <w:t>employed</w:t>
      </w:r>
      <w:r>
        <w:t xml:space="preserve"> a multidisciplinary team</w:t>
      </w:r>
      <w:r w:rsidR="009E79CE">
        <w:t xml:space="preserve"> of healthcare professionals.</w:t>
      </w:r>
      <w:r w:rsidR="0001306E">
        <w:t xml:space="preserve"> This included</w:t>
      </w:r>
      <w:r w:rsidR="002913FF">
        <w:t xml:space="preserve"> </w:t>
      </w:r>
      <w:r w:rsidR="008F7DE7">
        <w:t>n</w:t>
      </w:r>
      <w:r w:rsidR="0001306E">
        <w:t>urses</w:t>
      </w:r>
      <w:r w:rsidR="002913FF">
        <w:t xml:space="preserve">, </w:t>
      </w:r>
      <w:r w:rsidR="008F7DE7">
        <w:t>d</w:t>
      </w:r>
      <w:r w:rsidR="0001306E">
        <w:t>octors</w:t>
      </w:r>
      <w:r w:rsidR="002913FF">
        <w:t xml:space="preserve">, </w:t>
      </w:r>
      <w:r w:rsidR="008F7DE7">
        <w:t>a</w:t>
      </w:r>
      <w:r w:rsidR="007663C7">
        <w:t xml:space="preserve">ssistant </w:t>
      </w:r>
      <w:r w:rsidR="008F7DE7">
        <w:t>p</w:t>
      </w:r>
      <w:r w:rsidR="007663C7">
        <w:t>sychologists and</w:t>
      </w:r>
      <w:r w:rsidR="002913FF">
        <w:t xml:space="preserve"> </w:t>
      </w:r>
      <w:r w:rsidR="008F7DE7">
        <w:t>o</w:t>
      </w:r>
      <w:r w:rsidR="007663C7">
        <w:t>ccupational therapists.</w:t>
      </w:r>
    </w:p>
    <w:p w14:paraId="261EE700" w14:textId="77777777" w:rsidR="0028768B" w:rsidRDefault="0028768B" w:rsidP="00587DC6">
      <w:pPr>
        <w:pStyle w:val="LRBodyText"/>
      </w:pPr>
    </w:p>
    <w:p w14:paraId="46BAD00F" w14:textId="3EF94B19" w:rsidR="008F7DE7" w:rsidRDefault="008F7DE7" w:rsidP="00587DC6">
      <w:pPr>
        <w:pStyle w:val="LRBodyText"/>
      </w:pPr>
      <w:r>
        <w:t xml:space="preserve">Clinical staff </w:t>
      </w:r>
      <w:r w:rsidR="00ED4619">
        <w:t xml:space="preserve">and patients </w:t>
      </w:r>
      <w:r>
        <w:t xml:space="preserve">were supported by </w:t>
      </w:r>
      <w:r w:rsidR="00297E72">
        <w:t xml:space="preserve">a range of </w:t>
      </w:r>
      <w:r w:rsidR="000D22C6">
        <w:t xml:space="preserve">facilities staff, for example </w:t>
      </w:r>
      <w:r w:rsidR="007C7C7F">
        <w:t>housekeeping and catering staff.</w:t>
      </w:r>
    </w:p>
    <w:p w14:paraId="28AC56AE" w14:textId="4B019218" w:rsidR="65608D95" w:rsidRDefault="65608D95" w:rsidP="00587DC6">
      <w:pPr>
        <w:pStyle w:val="LRBodyText"/>
      </w:pPr>
    </w:p>
    <w:p w14:paraId="17C25913" w14:textId="7CC2E4CE" w:rsidR="003F40A8" w:rsidRDefault="003F40A8" w:rsidP="00587DC6">
      <w:pPr>
        <w:pStyle w:val="LRBodyText"/>
      </w:pPr>
      <w:r>
        <w:t xml:space="preserve">The service had clearly articulated values </w:t>
      </w:r>
      <w:r w:rsidR="00774C28">
        <w:t xml:space="preserve">based on </w:t>
      </w:r>
      <w:r w:rsidR="00CE5BFB">
        <w:t xml:space="preserve">an </w:t>
      </w:r>
      <w:r w:rsidR="00AB34F9">
        <w:t>acronym</w:t>
      </w:r>
      <w:r w:rsidR="00CE5BFB">
        <w:t xml:space="preserve"> </w:t>
      </w:r>
      <w:r w:rsidR="00AB34F9">
        <w:t>PROUD:</w:t>
      </w:r>
    </w:p>
    <w:p w14:paraId="6C301C8E" w14:textId="77777777" w:rsidR="0028768B" w:rsidRDefault="0028768B" w:rsidP="00587DC6">
      <w:pPr>
        <w:pStyle w:val="LRBodyText"/>
      </w:pPr>
    </w:p>
    <w:p w14:paraId="35C4BC4A" w14:textId="07400685" w:rsidR="00CE5BFB" w:rsidRDefault="00AB34F9" w:rsidP="00587DC6">
      <w:pPr>
        <w:pStyle w:val="LRbodytextnewbullet"/>
      </w:pPr>
      <w:r>
        <w:t>p</w:t>
      </w:r>
      <w:r w:rsidR="00CE5BFB">
        <w:t xml:space="preserve">atient </w:t>
      </w:r>
      <w:r>
        <w:t>f</w:t>
      </w:r>
      <w:r w:rsidR="00CE5BFB">
        <w:t>irst</w:t>
      </w:r>
    </w:p>
    <w:p w14:paraId="1D834001" w14:textId="3C95FC51" w:rsidR="00AB34F9" w:rsidRDefault="00AB34F9" w:rsidP="00587DC6">
      <w:pPr>
        <w:pStyle w:val="LRbodytextnewbullet"/>
      </w:pPr>
      <w:r>
        <w:t>r</w:t>
      </w:r>
      <w:r w:rsidR="00CE5BFB">
        <w:t xml:space="preserve">espect </w:t>
      </w:r>
      <w:r>
        <w:t>and</w:t>
      </w:r>
      <w:r w:rsidR="00CE5BFB">
        <w:t xml:space="preserve"> </w:t>
      </w:r>
      <w:r>
        <w:t>d</w:t>
      </w:r>
      <w:r w:rsidR="00CE5BFB">
        <w:t>ignity</w:t>
      </w:r>
    </w:p>
    <w:p w14:paraId="1910B1EE" w14:textId="78CA0FE8" w:rsidR="00AB34F9" w:rsidRDefault="00AB34F9" w:rsidP="00587DC6">
      <w:pPr>
        <w:pStyle w:val="LRbodytextnewbullet"/>
      </w:pPr>
      <w:r>
        <w:t>o</w:t>
      </w:r>
      <w:r w:rsidR="00CE5BFB">
        <w:t>wnership</w:t>
      </w:r>
    </w:p>
    <w:p w14:paraId="2C840224" w14:textId="5EBFA267" w:rsidR="00AB34F9" w:rsidRDefault="00AB34F9" w:rsidP="00587DC6">
      <w:pPr>
        <w:pStyle w:val="LRbodytextnewbullet"/>
      </w:pPr>
      <w:r>
        <w:t>u</w:t>
      </w:r>
      <w:r w:rsidR="00CE5BFB">
        <w:t>nity</w:t>
      </w:r>
      <w:r>
        <w:t>, and</w:t>
      </w:r>
    </w:p>
    <w:p w14:paraId="104640B0" w14:textId="7AD13A7A" w:rsidR="00076ADC" w:rsidRDefault="00AB34F9" w:rsidP="00587DC6">
      <w:pPr>
        <w:pStyle w:val="LRbodytextnewbullet"/>
      </w:pPr>
      <w:r>
        <w:t>d</w:t>
      </w:r>
      <w:r w:rsidR="00CE5BFB">
        <w:t xml:space="preserve">edication to </w:t>
      </w:r>
      <w:r>
        <w:t>e</w:t>
      </w:r>
      <w:r w:rsidR="00CE5BFB">
        <w:t>xcellence</w:t>
      </w:r>
      <w:r>
        <w:t>.</w:t>
      </w:r>
    </w:p>
    <w:p w14:paraId="650B7B9D" w14:textId="77777777" w:rsidR="0028768B" w:rsidRDefault="0028768B" w:rsidP="00587DC6">
      <w:pPr>
        <w:pStyle w:val="LRBodyText"/>
      </w:pPr>
    </w:p>
    <w:p w14:paraId="1C1496B4" w14:textId="709C7683" w:rsidR="00B01A31" w:rsidRDefault="00B01A31" w:rsidP="00587DC6">
      <w:pPr>
        <w:pStyle w:val="LRBodyText"/>
      </w:pPr>
      <w:r w:rsidRPr="2C0A44E6">
        <w:t xml:space="preserve">Staff we spoke </w:t>
      </w:r>
      <w:r w:rsidR="0028768B">
        <w:t>with</w:t>
      </w:r>
      <w:r w:rsidRPr="2C0A44E6">
        <w:t xml:space="preserve"> demonstrated the</w:t>
      </w:r>
      <w:r w:rsidR="00956ACA" w:rsidRPr="2C0A44E6">
        <w:t>se</w:t>
      </w:r>
      <w:r w:rsidRPr="2C0A44E6">
        <w:t xml:space="preserve"> values </w:t>
      </w:r>
      <w:r w:rsidR="00956ACA" w:rsidRPr="2C0A44E6">
        <w:t>when</w:t>
      </w:r>
      <w:r w:rsidRPr="2C0A44E6">
        <w:t xml:space="preserve"> they </w:t>
      </w:r>
      <w:r w:rsidR="00956ACA" w:rsidRPr="2C0A44E6">
        <w:t>talked about</w:t>
      </w:r>
      <w:r w:rsidRPr="2C0A44E6">
        <w:t xml:space="preserve"> the service</w:t>
      </w:r>
      <w:r w:rsidR="008772AA" w:rsidRPr="2C0A44E6">
        <w:t>, patients and colleagues.</w:t>
      </w:r>
    </w:p>
    <w:p w14:paraId="485D5D57" w14:textId="77777777" w:rsidR="003F40A8" w:rsidRDefault="003F40A8" w:rsidP="00587DC6">
      <w:pPr>
        <w:pStyle w:val="LRBodyText"/>
      </w:pPr>
    </w:p>
    <w:p w14:paraId="65B8CEEA" w14:textId="5F1B1BC4" w:rsidR="003A70C2" w:rsidRDefault="00FC3D84" w:rsidP="00587DC6">
      <w:pPr>
        <w:pStyle w:val="LRBodyText"/>
      </w:pPr>
      <w:r w:rsidRPr="2C0A44E6">
        <w:t xml:space="preserve">Almost all staff who responded to our survey </w:t>
      </w:r>
      <w:r w:rsidR="00774C28">
        <w:t xml:space="preserve">spoke positively about the </w:t>
      </w:r>
      <w:r w:rsidR="00D54DB8" w:rsidRPr="2C0A44E6">
        <w:t>leadership</w:t>
      </w:r>
      <w:r w:rsidR="00774C28">
        <w:t xml:space="preserve"> in the service</w:t>
      </w:r>
      <w:r w:rsidR="003A70C2" w:rsidRPr="2C0A44E6">
        <w:t>. Some examples of staff feedback were:</w:t>
      </w:r>
    </w:p>
    <w:p w14:paraId="4B9D7BC6" w14:textId="77777777" w:rsidR="0028768B" w:rsidRDefault="0028768B" w:rsidP="00587DC6">
      <w:pPr>
        <w:pStyle w:val="LRBodyText"/>
      </w:pPr>
    </w:p>
    <w:p w14:paraId="17492CE7" w14:textId="5D76206D" w:rsidR="00FC3D84" w:rsidRDefault="00C80475" w:rsidP="00587DC6">
      <w:pPr>
        <w:pStyle w:val="LRbodytextnewbullet"/>
      </w:pPr>
      <w:r w:rsidRPr="4A76F3E7">
        <w:t>‘</w:t>
      </w:r>
      <w:r w:rsidR="00AA7240" w:rsidRPr="4A76F3E7">
        <w:t>…</w:t>
      </w:r>
      <w:r w:rsidR="0028768B">
        <w:t xml:space="preserve"> </w:t>
      </w:r>
      <w:r w:rsidR="000043C0" w:rsidRPr="4A76F3E7">
        <w:t>effective communication from top management</w:t>
      </w:r>
      <w:r w:rsidR="00AA7240" w:rsidRPr="4A76F3E7">
        <w:t>…</w:t>
      </w:r>
      <w:r w:rsidR="0028768B">
        <w:t xml:space="preserve"> </w:t>
      </w:r>
      <w:r w:rsidR="000043C0" w:rsidRPr="4A76F3E7">
        <w:t xml:space="preserve">they trust </w:t>
      </w:r>
      <w:r w:rsidR="006719BA">
        <w:t>the</w:t>
      </w:r>
      <w:r w:rsidR="000043C0" w:rsidRPr="4A76F3E7">
        <w:t xml:space="preserve"> team</w:t>
      </w:r>
      <w:r w:rsidR="0028768B">
        <w:t>.</w:t>
      </w:r>
      <w:r w:rsidRPr="4A76F3E7">
        <w:t>’</w:t>
      </w:r>
    </w:p>
    <w:p w14:paraId="123000B9" w14:textId="17C6CF71" w:rsidR="00E901CA" w:rsidRDefault="00C80475" w:rsidP="00587DC6">
      <w:pPr>
        <w:pStyle w:val="LRbodytextnewbullet"/>
      </w:pPr>
      <w:r w:rsidRPr="4A76F3E7">
        <w:t>‘</w:t>
      </w:r>
      <w:r w:rsidR="001F564D" w:rsidRPr="4A76F3E7">
        <w:t>…</w:t>
      </w:r>
      <w:r w:rsidR="0028768B">
        <w:t xml:space="preserve"> </w:t>
      </w:r>
      <w:r w:rsidR="006719BA">
        <w:t>l</w:t>
      </w:r>
      <w:r w:rsidR="001F564D" w:rsidRPr="4A76F3E7">
        <w:t>eadership is helpful and considerate</w:t>
      </w:r>
      <w:r w:rsidR="0028768B">
        <w:t>.</w:t>
      </w:r>
      <w:r w:rsidRPr="4A76F3E7">
        <w:t>’</w:t>
      </w:r>
    </w:p>
    <w:p w14:paraId="2CD6F65F" w14:textId="0BF84A30" w:rsidR="00E901CA" w:rsidRDefault="00E901CA" w:rsidP="00587DC6">
      <w:pPr>
        <w:pStyle w:val="LRbodytextnewbullet"/>
      </w:pPr>
      <w:r w:rsidRPr="4A76F3E7">
        <w:t>‘…</w:t>
      </w:r>
      <w:r w:rsidR="0028768B">
        <w:t xml:space="preserve"> </w:t>
      </w:r>
      <w:r w:rsidRPr="4A76F3E7">
        <w:t>the manager is a respected leader</w:t>
      </w:r>
      <w:r w:rsidR="0028768B">
        <w:t>.</w:t>
      </w:r>
      <w:r w:rsidRPr="4A76F3E7">
        <w:t>’</w:t>
      </w:r>
    </w:p>
    <w:p w14:paraId="0024E1D1" w14:textId="4F09B9DC" w:rsidR="003A70C2" w:rsidRDefault="00C80475" w:rsidP="00587DC6">
      <w:pPr>
        <w:pStyle w:val="LRbodytextnewbullet"/>
      </w:pPr>
      <w:r w:rsidRPr="4A76F3E7">
        <w:t>‘</w:t>
      </w:r>
      <w:r w:rsidR="00B95A25" w:rsidRPr="4A76F3E7">
        <w:t>…</w:t>
      </w:r>
      <w:r w:rsidR="0028768B">
        <w:t xml:space="preserve"> </w:t>
      </w:r>
      <w:r w:rsidR="00B95A25" w:rsidRPr="4A76F3E7">
        <w:t>strong and positive leadership in the service</w:t>
      </w:r>
      <w:r w:rsidR="0028768B">
        <w:t>.</w:t>
      </w:r>
      <w:r w:rsidR="00C05E9B" w:rsidRPr="4A76F3E7">
        <w:t>’</w:t>
      </w:r>
    </w:p>
    <w:p w14:paraId="34350FD0" w14:textId="77777777" w:rsidR="00C05E9B" w:rsidRDefault="00C05E9B" w:rsidP="00587DC6">
      <w:pPr>
        <w:pStyle w:val="LRBodyText"/>
      </w:pPr>
    </w:p>
    <w:p w14:paraId="43638FBB" w14:textId="2E050AE4" w:rsidR="00C80475" w:rsidRDefault="00A21F0B" w:rsidP="00587DC6">
      <w:pPr>
        <w:pStyle w:val="LRBodyText"/>
      </w:pPr>
      <w:r w:rsidRPr="4A76F3E7">
        <w:lastRenderedPageBreak/>
        <w:t xml:space="preserve">Almost all staff were also positive about the culture in the service. Some </w:t>
      </w:r>
      <w:r w:rsidR="00774C28">
        <w:t>comments we received included</w:t>
      </w:r>
      <w:r w:rsidRPr="4A76F3E7">
        <w:t>:</w:t>
      </w:r>
    </w:p>
    <w:p w14:paraId="2FD8065D" w14:textId="77777777" w:rsidR="0028768B" w:rsidRDefault="0028768B" w:rsidP="00587DC6">
      <w:pPr>
        <w:pStyle w:val="LRBodyText"/>
      </w:pPr>
    </w:p>
    <w:p w14:paraId="676546ED" w14:textId="37FA8913" w:rsidR="00A21F0B" w:rsidRDefault="00A21F0B" w:rsidP="00587DC6">
      <w:pPr>
        <w:pStyle w:val="LRbodytextnewbullet"/>
      </w:pPr>
      <w:r w:rsidRPr="4A76F3E7">
        <w:t>‘…</w:t>
      </w:r>
      <w:r w:rsidR="0028768B">
        <w:t xml:space="preserve"> </w:t>
      </w:r>
      <w:r w:rsidRPr="4A76F3E7">
        <w:t>people are treated fairly by respecting their culture and being culturally sensitive</w:t>
      </w:r>
      <w:r w:rsidR="0028768B">
        <w:t>.’</w:t>
      </w:r>
    </w:p>
    <w:p w14:paraId="085B5CF6" w14:textId="4308B690" w:rsidR="00A21F0B" w:rsidRDefault="00AB1011" w:rsidP="00587DC6">
      <w:pPr>
        <w:pStyle w:val="LRbodytextnewbullet"/>
      </w:pPr>
      <w:r w:rsidRPr="4A76F3E7">
        <w:t>‘…</w:t>
      </w:r>
      <w:r w:rsidR="0028768B">
        <w:t xml:space="preserve"> </w:t>
      </w:r>
      <w:r w:rsidRPr="4A76F3E7">
        <w:t>committed toward a shared goal. This has fostered teamwork</w:t>
      </w:r>
      <w:r w:rsidR="0028768B">
        <w:t>.’</w:t>
      </w:r>
    </w:p>
    <w:p w14:paraId="6E91A339" w14:textId="6F200EB0" w:rsidR="0089289F" w:rsidRDefault="00D0184C" w:rsidP="00587DC6">
      <w:pPr>
        <w:pStyle w:val="LRbodytextnewbullet"/>
      </w:pPr>
      <w:r w:rsidRPr="4A76F3E7">
        <w:t>‘…</w:t>
      </w:r>
      <w:r w:rsidR="0028768B">
        <w:t xml:space="preserve"> </w:t>
      </w:r>
      <w:r w:rsidR="0089289F" w:rsidRPr="4A76F3E7">
        <w:t>most positive and encouraging working environment I've ever been in</w:t>
      </w:r>
      <w:r w:rsidR="0028768B">
        <w:t>.</w:t>
      </w:r>
      <w:r w:rsidRPr="4A76F3E7">
        <w:t>’</w:t>
      </w:r>
    </w:p>
    <w:p w14:paraId="02287390" w14:textId="77777777" w:rsidR="00CC57E0" w:rsidRDefault="00CC57E0" w:rsidP="00587DC6">
      <w:pPr>
        <w:pStyle w:val="LRBodyText"/>
      </w:pPr>
    </w:p>
    <w:p w14:paraId="1BA4D149" w14:textId="4460B45B" w:rsidR="00980773" w:rsidRDefault="00591648" w:rsidP="00587DC6">
      <w:pPr>
        <w:pStyle w:val="LRBodyText"/>
      </w:pPr>
      <w:r w:rsidRPr="2C0A44E6">
        <w:t xml:space="preserve">Staff we spoke </w:t>
      </w:r>
      <w:r w:rsidR="00774C28">
        <w:t>with</w:t>
      </w:r>
      <w:r w:rsidRPr="2C0A44E6">
        <w:t xml:space="preserve"> were clear and confident in their r</w:t>
      </w:r>
      <w:r w:rsidR="00367E7F" w:rsidRPr="2C0A44E6">
        <w:t xml:space="preserve">oles and </w:t>
      </w:r>
      <w:r w:rsidR="002A0963" w:rsidRPr="2C0A44E6">
        <w:t>responsibilities</w:t>
      </w:r>
      <w:r w:rsidR="00367E7F" w:rsidRPr="2C0A44E6">
        <w:t xml:space="preserve">. This was also reflected in the </w:t>
      </w:r>
      <w:r w:rsidR="002A0963" w:rsidRPr="2C0A44E6">
        <w:t>responses</w:t>
      </w:r>
      <w:r w:rsidR="00367E7F" w:rsidRPr="2C0A44E6">
        <w:t xml:space="preserve"> to our staff survey. </w:t>
      </w:r>
      <w:r w:rsidR="00774C28">
        <w:t>Comments</w:t>
      </w:r>
      <w:r w:rsidR="00367E7F" w:rsidRPr="2C0A44E6">
        <w:t xml:space="preserve"> included:</w:t>
      </w:r>
    </w:p>
    <w:p w14:paraId="704E3A02" w14:textId="77777777" w:rsidR="0028768B" w:rsidRDefault="0028768B" w:rsidP="00587DC6">
      <w:pPr>
        <w:pStyle w:val="LRBodyText"/>
      </w:pPr>
    </w:p>
    <w:p w14:paraId="31429BB8" w14:textId="1B9CABC7" w:rsidR="00EC57E3" w:rsidRDefault="00EC57E3" w:rsidP="00587DC6">
      <w:pPr>
        <w:pStyle w:val="LRbodytextnewbullet"/>
      </w:pPr>
      <w:r w:rsidRPr="2C0A44E6">
        <w:t>‘…</w:t>
      </w:r>
      <w:r w:rsidR="0028768B">
        <w:t xml:space="preserve"> </w:t>
      </w:r>
      <w:r w:rsidR="00367E7F" w:rsidRPr="2C0A44E6">
        <w:t>respectful with each other, and able to discuss our own points of view while understanding the bounds of our own roles</w:t>
      </w:r>
      <w:r w:rsidR="0028768B">
        <w:t>.</w:t>
      </w:r>
      <w:r w:rsidRPr="2C0A44E6">
        <w:t>’</w:t>
      </w:r>
    </w:p>
    <w:p w14:paraId="0EB471DA" w14:textId="36CCD48B" w:rsidR="00367E7F" w:rsidRDefault="00EC57E3" w:rsidP="00587DC6">
      <w:pPr>
        <w:pStyle w:val="LRbodytextnewbullet"/>
      </w:pPr>
      <w:r w:rsidRPr="2C0A44E6">
        <w:t>‘</w:t>
      </w:r>
      <w:r w:rsidR="007E1A39" w:rsidRPr="2C0A44E6">
        <w:t>…</w:t>
      </w:r>
      <w:r w:rsidR="0028768B">
        <w:t xml:space="preserve"> </w:t>
      </w:r>
      <w:r w:rsidRPr="2C0A44E6">
        <w:t>staff are cooperative, calm and all staff knows and understands their role</w:t>
      </w:r>
      <w:r w:rsidR="0028768B">
        <w:t>.</w:t>
      </w:r>
      <w:r w:rsidRPr="2C0A44E6">
        <w:t>’</w:t>
      </w:r>
    </w:p>
    <w:p w14:paraId="31A537A4" w14:textId="77777777" w:rsidR="00FC3D84" w:rsidRDefault="00FC3D84" w:rsidP="00587DC6">
      <w:pPr>
        <w:pStyle w:val="LRBodyText"/>
      </w:pPr>
    </w:p>
    <w:p w14:paraId="5474468E" w14:textId="6B02A0E0" w:rsidR="004A5C00" w:rsidRDefault="0056786D" w:rsidP="00587DC6">
      <w:pPr>
        <w:pStyle w:val="LRBodyText"/>
      </w:pPr>
      <w:r w:rsidRPr="2C0A44E6">
        <w:t xml:space="preserve">Staff had clear lines of responsibility </w:t>
      </w:r>
      <w:r w:rsidR="00D443A7" w:rsidRPr="2C0A44E6">
        <w:t>and knew who to speak to if they had concerns. Almost all staff who responded to our survey said the</w:t>
      </w:r>
      <w:r w:rsidR="006140CD" w:rsidRPr="2C0A44E6">
        <w:t>ir concerns were taken seriously.</w:t>
      </w:r>
    </w:p>
    <w:p w14:paraId="4183C8AE" w14:textId="77777777" w:rsidR="00E41477" w:rsidRDefault="00E41477" w:rsidP="00587DC6">
      <w:pPr>
        <w:pStyle w:val="LRBodyText"/>
      </w:pPr>
    </w:p>
    <w:p w14:paraId="3769DE4D" w14:textId="39F97687" w:rsidR="00EB23F3" w:rsidRDefault="00EB23F3" w:rsidP="00587DC6">
      <w:pPr>
        <w:pStyle w:val="LRBodyText"/>
      </w:pPr>
      <w:r w:rsidRPr="2C0A44E6">
        <w:t xml:space="preserve">We </w:t>
      </w:r>
      <w:r w:rsidR="00A466AE" w:rsidRPr="2C0A44E6">
        <w:t>saw that</w:t>
      </w:r>
      <w:r w:rsidRPr="2C0A44E6">
        <w:t xml:space="preserve"> the </w:t>
      </w:r>
      <w:r w:rsidR="21F8C0EA" w:rsidRPr="2C0A44E6">
        <w:t xml:space="preserve">service </w:t>
      </w:r>
      <w:r w:rsidR="00813482">
        <w:t>held</w:t>
      </w:r>
      <w:r w:rsidR="21F8C0EA" w:rsidRPr="2C0A44E6">
        <w:t xml:space="preserve"> monthly clinical governance meetings</w:t>
      </w:r>
      <w:r w:rsidRPr="2C0A44E6">
        <w:t xml:space="preserve">. These were attended by managers and lead clinical staff. We saw </w:t>
      </w:r>
      <w:r w:rsidR="00774C28">
        <w:t>that the meetings</w:t>
      </w:r>
      <w:r w:rsidRPr="2C0A44E6">
        <w:t xml:space="preserve"> had a set agenda and covered a broad range of clinical governance topics</w:t>
      </w:r>
      <w:r w:rsidR="00774C28">
        <w:t>,</w:t>
      </w:r>
      <w:r w:rsidRPr="2C0A44E6">
        <w:t xml:space="preserve"> including:</w:t>
      </w:r>
    </w:p>
    <w:p w14:paraId="19D30182" w14:textId="77777777" w:rsidR="0028768B" w:rsidRDefault="0028768B" w:rsidP="00587DC6">
      <w:pPr>
        <w:pStyle w:val="LRBodyText"/>
      </w:pPr>
    </w:p>
    <w:p w14:paraId="2A506C18" w14:textId="5EE29D0C" w:rsidR="00DF227D" w:rsidRDefault="00DF227D" w:rsidP="00587DC6">
      <w:pPr>
        <w:pStyle w:val="LRbodytextnewbullet"/>
      </w:pPr>
      <w:r>
        <w:t>risk register</w:t>
      </w:r>
    </w:p>
    <w:p w14:paraId="215EEBB3" w14:textId="36AFAFF3" w:rsidR="00DF227D" w:rsidRDefault="00DF227D" w:rsidP="00587DC6">
      <w:pPr>
        <w:pStyle w:val="LRbodytextnewbullet"/>
      </w:pPr>
      <w:r>
        <w:t>patient experience and feedback</w:t>
      </w:r>
    </w:p>
    <w:p w14:paraId="789FFE83" w14:textId="0CFDC7E9" w:rsidR="00DF227D" w:rsidRDefault="00DF227D" w:rsidP="00587DC6">
      <w:pPr>
        <w:pStyle w:val="LRbodytextnewbullet"/>
      </w:pPr>
      <w:r>
        <w:t>clinical effectiveness</w:t>
      </w:r>
    </w:p>
    <w:p w14:paraId="1E932DE2" w14:textId="54B8B797" w:rsidR="006B6FAD" w:rsidRDefault="006B6FAD" w:rsidP="00587DC6">
      <w:pPr>
        <w:pStyle w:val="LRbodytextnewbullet"/>
      </w:pPr>
      <w:r>
        <w:t>policy approvals, and</w:t>
      </w:r>
    </w:p>
    <w:p w14:paraId="2A5164CE" w14:textId="7EEAE5D2" w:rsidR="006F69FA" w:rsidRPr="006B6FAD" w:rsidRDefault="006F69FA" w:rsidP="00587DC6">
      <w:pPr>
        <w:pStyle w:val="LRbodytextnewbullet"/>
      </w:pPr>
      <w:r w:rsidRPr="006B6FAD">
        <w:t>significant event reviews.</w:t>
      </w:r>
    </w:p>
    <w:p w14:paraId="1DBF6015" w14:textId="77777777" w:rsidR="001721CA" w:rsidRDefault="001721CA" w:rsidP="00587DC6">
      <w:pPr>
        <w:pStyle w:val="LRBodyText"/>
      </w:pPr>
    </w:p>
    <w:p w14:paraId="1C1555DD" w14:textId="686E132D" w:rsidR="25798533" w:rsidRDefault="000B4910" w:rsidP="00587DC6">
      <w:pPr>
        <w:pStyle w:val="LRBodyText"/>
      </w:pPr>
      <w:r>
        <w:t xml:space="preserve">We </w:t>
      </w:r>
      <w:r w:rsidR="00666018">
        <w:t>noted</w:t>
      </w:r>
      <w:r>
        <w:t xml:space="preserve"> </w:t>
      </w:r>
      <w:r w:rsidR="00774C28">
        <w:t xml:space="preserve">that </w:t>
      </w:r>
      <w:r>
        <w:t>staff wellbeing and burnout were also key features of this</w:t>
      </w:r>
      <w:r w:rsidR="00ED7B98">
        <w:t xml:space="preserve"> meeting. </w:t>
      </w:r>
      <w:r w:rsidR="00FA3709">
        <w:t>T</w:t>
      </w:r>
      <w:r w:rsidR="006F69FA">
        <w:t>hese meetings were minuted and shared with all relevant staff.</w:t>
      </w:r>
    </w:p>
    <w:p w14:paraId="57A1A74B" w14:textId="19580179" w:rsidR="65B27D0D" w:rsidRDefault="65B27D0D" w:rsidP="00587DC6">
      <w:pPr>
        <w:pStyle w:val="LRBodyText"/>
      </w:pPr>
    </w:p>
    <w:p w14:paraId="0578E179" w14:textId="60BB01ED" w:rsidR="00D443A7" w:rsidRDefault="00813482" w:rsidP="00587DC6">
      <w:pPr>
        <w:pStyle w:val="LRBodyText"/>
      </w:pPr>
      <w:r>
        <w:t xml:space="preserve">As the </w:t>
      </w:r>
      <w:r w:rsidR="006153F1" w:rsidRPr="4A76F3E7">
        <w:t>provider</w:t>
      </w:r>
      <w:r w:rsidR="00E41477" w:rsidRPr="4A76F3E7">
        <w:t xml:space="preserve"> organisation</w:t>
      </w:r>
      <w:r w:rsidR="00430CE0">
        <w:t>’s</w:t>
      </w:r>
      <w:r w:rsidR="00A215B8" w:rsidRPr="4A76F3E7">
        <w:t xml:space="preserve"> only </w:t>
      </w:r>
      <w:r w:rsidR="00F95B2F" w:rsidRPr="4A76F3E7">
        <w:t>service,</w:t>
      </w:r>
      <w:r w:rsidR="00A215B8" w:rsidRPr="4A76F3E7">
        <w:t xml:space="preserve"> the</w:t>
      </w:r>
      <w:r w:rsidR="00D23639">
        <w:t>re are</w:t>
      </w:r>
      <w:r>
        <w:t xml:space="preserve"> </w:t>
      </w:r>
      <w:r w:rsidR="00D23639">
        <w:t xml:space="preserve">no other services </w:t>
      </w:r>
      <w:r w:rsidR="00C812D6">
        <w:t xml:space="preserve">in the provider organisation </w:t>
      </w:r>
      <w:r w:rsidR="007A5101" w:rsidRPr="4A76F3E7">
        <w:t>to</w:t>
      </w:r>
      <w:r w:rsidR="00960116" w:rsidRPr="4A76F3E7">
        <w:t xml:space="preserve"> benchmark and share learning with. However, the provider </w:t>
      </w:r>
      <w:r w:rsidR="00774C28">
        <w:t>ha</w:t>
      </w:r>
      <w:r w:rsidR="00666018">
        <w:t>d</w:t>
      </w:r>
      <w:r>
        <w:t xml:space="preserve"> developed </w:t>
      </w:r>
      <w:r w:rsidR="006153F1" w:rsidRPr="4A76F3E7">
        <w:t>a professional relationship with a group of independent hospitals</w:t>
      </w:r>
      <w:r w:rsidR="007A5101" w:rsidRPr="4A76F3E7">
        <w:t xml:space="preserve"> in England where staff ha</w:t>
      </w:r>
      <w:r w:rsidR="00666018">
        <w:t>d</w:t>
      </w:r>
      <w:r w:rsidR="007A5101" w:rsidRPr="4A76F3E7">
        <w:t xml:space="preserve"> undertaken learning</w:t>
      </w:r>
      <w:r w:rsidR="00067C12" w:rsidRPr="4A76F3E7">
        <w:t xml:space="preserve"> and training. We were told the provider hoped to </w:t>
      </w:r>
      <w:r w:rsidR="00FC53C1" w:rsidRPr="4A76F3E7">
        <w:t xml:space="preserve">support the service manager to </w:t>
      </w:r>
      <w:r w:rsidR="00067C12" w:rsidRPr="4A76F3E7">
        <w:t xml:space="preserve">develop </w:t>
      </w:r>
      <w:r w:rsidR="00FC53C1" w:rsidRPr="4A76F3E7">
        <w:t>a peer support network through this relationship.</w:t>
      </w:r>
    </w:p>
    <w:p w14:paraId="490385E6" w14:textId="77777777" w:rsidR="00BC126C" w:rsidRDefault="00BC126C"/>
    <w:p w14:paraId="20E04A38" w14:textId="408BA9F2" w:rsidR="00BC126C" w:rsidRDefault="00BC126C">
      <w:r>
        <w:br w:type="page"/>
      </w:r>
    </w:p>
    <w:p w14:paraId="1E238DDE" w14:textId="77777777" w:rsidR="4306E545" w:rsidRDefault="4306E545" w:rsidP="65608D95">
      <w:pPr>
        <w:pStyle w:val="LRSubHeading"/>
      </w:pPr>
      <w:r>
        <w:lastRenderedPageBreak/>
        <w:t>What needs to improve</w:t>
      </w:r>
    </w:p>
    <w:p w14:paraId="30431C7E" w14:textId="39D45019" w:rsidR="00FC53C1" w:rsidRPr="00FC53C1" w:rsidRDefault="00774C28" w:rsidP="00587DC6">
      <w:pPr>
        <w:pStyle w:val="LRBodyText"/>
      </w:pPr>
      <w:r>
        <w:t>T</w:t>
      </w:r>
      <w:r w:rsidR="00F95B2F">
        <w:t xml:space="preserve">he service </w:t>
      </w:r>
      <w:r w:rsidR="002913FF">
        <w:t>had</w:t>
      </w:r>
      <w:r w:rsidR="00FD72C9">
        <w:t xml:space="preserve"> not yet</w:t>
      </w:r>
      <w:r>
        <w:t xml:space="preserve"> formed</w:t>
      </w:r>
      <w:r w:rsidR="00FD72C9" w:rsidDel="00774C28">
        <w:t xml:space="preserve"> </w:t>
      </w:r>
      <w:r w:rsidR="00FD72C9">
        <w:t>links or</w:t>
      </w:r>
      <w:r>
        <w:t xml:space="preserve"> developed</w:t>
      </w:r>
      <w:r w:rsidR="00FD72C9">
        <w:t xml:space="preserve"> professional relationships with</w:t>
      </w:r>
      <w:r>
        <w:t xml:space="preserve"> similar</w:t>
      </w:r>
      <w:r w:rsidR="00FD72C9">
        <w:t xml:space="preserve"> independent </w:t>
      </w:r>
      <w:r w:rsidR="008A268F">
        <w:t>hospitals</w:t>
      </w:r>
      <w:r w:rsidR="00FD72C9">
        <w:t xml:space="preserve"> in </w:t>
      </w:r>
      <w:r w:rsidR="008A268F">
        <w:t>Scotland</w:t>
      </w:r>
      <w:r w:rsidR="00FD72C9">
        <w:t xml:space="preserve">. This may limit </w:t>
      </w:r>
      <w:r>
        <w:t>its</w:t>
      </w:r>
      <w:r w:rsidR="00FD72C9">
        <w:t xml:space="preserve"> ability to learn about </w:t>
      </w:r>
      <w:r w:rsidR="008A268F">
        <w:t xml:space="preserve">issues which affect Scotland specifically (recommendation </w:t>
      </w:r>
      <w:r w:rsidR="0028768B">
        <w:t>b</w:t>
      </w:r>
      <w:r w:rsidR="008A268F">
        <w:t>).</w:t>
      </w:r>
    </w:p>
    <w:p w14:paraId="4B7456EA" w14:textId="31D30B0D" w:rsidR="65608D95" w:rsidRDefault="65608D95" w:rsidP="00587DC6">
      <w:pPr>
        <w:pStyle w:val="LRBodyText"/>
      </w:pPr>
    </w:p>
    <w:p w14:paraId="27DA4D3D" w14:textId="77777777" w:rsidR="00820A05" w:rsidRPr="00943D9A" w:rsidRDefault="00820A05" w:rsidP="00820A05">
      <w:pPr>
        <w:pStyle w:val="ReqandRec"/>
      </w:pPr>
      <w:r>
        <w:t>No requirements.</w:t>
      </w:r>
    </w:p>
    <w:p w14:paraId="7CD1EEE7" w14:textId="77777777" w:rsidR="00820A05" w:rsidRDefault="00820A05" w:rsidP="00587DC6">
      <w:pPr>
        <w:pStyle w:val="LRBodyText"/>
      </w:pPr>
    </w:p>
    <w:p w14:paraId="1CC71AA4" w14:textId="612F4034" w:rsidR="00820A05" w:rsidRPr="00943D9A" w:rsidRDefault="00820A05" w:rsidP="00820A05">
      <w:pPr>
        <w:pStyle w:val="LRSubHeading"/>
      </w:pPr>
      <w:r>
        <w:t xml:space="preserve">Recommendation </w:t>
      </w:r>
      <w:r w:rsidR="0028768B">
        <w:t>b</w:t>
      </w:r>
    </w:p>
    <w:p w14:paraId="61ADE100" w14:textId="605DFAB5" w:rsidR="00AA7423" w:rsidRDefault="00AA7423">
      <w:pPr>
        <w:pStyle w:val="ReqandRec"/>
      </w:pPr>
      <w:r w:rsidRPr="00AA7423">
        <w:t>The service should work to build strong professional relationships and maintain effective communication with other independent hospitals across Scotland</w:t>
      </w:r>
      <w:r w:rsidR="00813482">
        <w:t>. This would help</w:t>
      </w:r>
      <w:r w:rsidRPr="00AA7423">
        <w:t xml:space="preserve"> </w:t>
      </w:r>
      <w:r w:rsidR="007D1934" w:rsidRPr="00AA7423">
        <w:t>to</w:t>
      </w:r>
      <w:r w:rsidRPr="00AA7423">
        <w:t xml:space="preserve"> support shared learning and development on issues that affect similar services.</w:t>
      </w:r>
    </w:p>
    <w:p w14:paraId="71962BA6" w14:textId="77777777" w:rsidR="00842634" w:rsidRDefault="00842634" w:rsidP="00587DC6">
      <w:pPr>
        <w:pStyle w:val="LRBodyText"/>
      </w:pPr>
    </w:p>
    <w:p w14:paraId="447E4FA1" w14:textId="77777777" w:rsidR="00842634" w:rsidRDefault="00842634">
      <w:pPr>
        <w:rPr>
          <w:rFonts w:asciiTheme="minorHAnsi" w:hAnsiTheme="minorHAnsi"/>
          <w:color w:val="000000" w:themeColor="text1"/>
          <w:lang w:val="en" w:eastAsia="x-none"/>
        </w:rPr>
      </w:pPr>
      <w:r>
        <w:br w:type="page"/>
      </w:r>
    </w:p>
    <w:p w14:paraId="67EB0906" w14:textId="536C188E" w:rsidR="00223A0C" w:rsidRDefault="006C77C0" w:rsidP="00223A0C">
      <w:pPr>
        <w:pStyle w:val="LRMainHeading"/>
      </w:pPr>
      <w:r>
        <w:lastRenderedPageBreak/>
        <w:t xml:space="preserve">Key Focus Area: </w:t>
      </w:r>
      <w:r w:rsidR="00C95510">
        <w:t xml:space="preserve">Implementation and </w:t>
      </w:r>
      <w:r w:rsidR="009B2986">
        <w:t>d</w:t>
      </w:r>
      <w:r w:rsidR="00C95510">
        <w:t>elivery</w:t>
      </w:r>
    </w:p>
    <w:tbl>
      <w:tblPr>
        <w:tblStyle w:val="TableGrid"/>
        <w:tblW w:w="9351" w:type="dxa"/>
        <w:tblLook w:val="04A0" w:firstRow="1" w:lastRow="0" w:firstColumn="1" w:lastColumn="0" w:noHBand="0" w:noVBand="1"/>
      </w:tblPr>
      <w:tblGrid>
        <w:gridCol w:w="3069"/>
        <w:gridCol w:w="3070"/>
        <w:gridCol w:w="3212"/>
      </w:tblGrid>
      <w:tr w:rsidR="00EB07A9" w14:paraId="4AE22D78" w14:textId="77777777" w:rsidTr="005F7AF3">
        <w:trPr>
          <w:trHeight w:val="655"/>
        </w:trPr>
        <w:tc>
          <w:tcPr>
            <w:tcW w:w="3069" w:type="dxa"/>
            <w:tcBorders>
              <w:right w:val="nil"/>
            </w:tcBorders>
            <w:shd w:val="clear" w:color="auto" w:fill="002060"/>
          </w:tcPr>
          <w:p w14:paraId="4563E844" w14:textId="77777777" w:rsidR="00EB07A9" w:rsidRPr="00593B02" w:rsidRDefault="00EB07A9" w:rsidP="005F7AF3">
            <w:pPr>
              <w:pStyle w:val="NoSpacing"/>
              <w:jc w:val="center"/>
              <w:rPr>
                <w:b/>
              </w:rPr>
            </w:pPr>
            <w:r w:rsidRPr="00593B02">
              <w:rPr>
                <w:b/>
              </w:rPr>
              <w:t>Domain 3:</w:t>
            </w:r>
          </w:p>
          <w:p w14:paraId="24D25DEF" w14:textId="77777777" w:rsidR="00EB07A9" w:rsidRPr="00593B02" w:rsidRDefault="00EB07A9" w:rsidP="005F7AF3">
            <w:pPr>
              <w:pStyle w:val="NoSpacing"/>
              <w:jc w:val="center"/>
              <w:rPr>
                <w:b/>
                <w:i/>
              </w:rPr>
            </w:pPr>
            <w:r w:rsidRPr="00593B02">
              <w:rPr>
                <w:b/>
              </w:rPr>
              <w:t xml:space="preserve">Co-design, </w:t>
            </w:r>
            <w:r>
              <w:rPr>
                <w:b/>
              </w:rPr>
              <w:t>c</w:t>
            </w:r>
            <w:r w:rsidRPr="00593B02">
              <w:rPr>
                <w:b/>
              </w:rPr>
              <w:t>o-production</w:t>
            </w:r>
          </w:p>
        </w:tc>
        <w:tc>
          <w:tcPr>
            <w:tcW w:w="3070" w:type="dxa"/>
            <w:tcBorders>
              <w:left w:val="nil"/>
              <w:right w:val="nil"/>
            </w:tcBorders>
            <w:shd w:val="clear" w:color="auto" w:fill="002060"/>
          </w:tcPr>
          <w:p w14:paraId="356A5C83" w14:textId="77777777" w:rsidR="00EB07A9" w:rsidRPr="00593B02" w:rsidRDefault="00EB07A9" w:rsidP="005F7AF3">
            <w:pPr>
              <w:pStyle w:val="NoSpacing"/>
              <w:jc w:val="center"/>
              <w:rPr>
                <w:b/>
              </w:rPr>
            </w:pPr>
            <w:r w:rsidRPr="00593B02">
              <w:rPr>
                <w:b/>
              </w:rPr>
              <w:t>Domain 4:</w:t>
            </w:r>
          </w:p>
          <w:p w14:paraId="4C6BDA64" w14:textId="77777777" w:rsidR="00EB07A9" w:rsidRPr="00593B02" w:rsidRDefault="00EB07A9" w:rsidP="005F7AF3">
            <w:pPr>
              <w:pStyle w:val="NoSpacing"/>
              <w:jc w:val="center"/>
              <w:rPr>
                <w:b/>
                <w:i/>
              </w:rPr>
            </w:pPr>
            <w:r w:rsidRPr="00593B02">
              <w:rPr>
                <w:b/>
              </w:rPr>
              <w:t xml:space="preserve">Quality </w:t>
            </w:r>
            <w:r>
              <w:rPr>
                <w:b/>
              </w:rPr>
              <w:t>i</w:t>
            </w:r>
            <w:r w:rsidRPr="00593B02">
              <w:rPr>
                <w:b/>
              </w:rPr>
              <w:t>mprovement</w:t>
            </w:r>
          </w:p>
        </w:tc>
        <w:tc>
          <w:tcPr>
            <w:tcW w:w="3212" w:type="dxa"/>
            <w:tcBorders>
              <w:left w:val="nil"/>
            </w:tcBorders>
            <w:shd w:val="clear" w:color="auto" w:fill="002060"/>
          </w:tcPr>
          <w:p w14:paraId="60A60F22" w14:textId="77777777" w:rsidR="00EB07A9" w:rsidRPr="00593B02" w:rsidRDefault="00EB07A9" w:rsidP="005F7AF3">
            <w:pPr>
              <w:pStyle w:val="NoSpacing"/>
              <w:jc w:val="center"/>
              <w:rPr>
                <w:b/>
              </w:rPr>
            </w:pPr>
            <w:r w:rsidRPr="00593B02">
              <w:rPr>
                <w:b/>
              </w:rPr>
              <w:t>Domain 5:</w:t>
            </w:r>
          </w:p>
          <w:p w14:paraId="5D9F7F44" w14:textId="77777777" w:rsidR="00EB07A9" w:rsidRPr="00817435" w:rsidRDefault="00EB07A9" w:rsidP="005F7AF3">
            <w:pPr>
              <w:pStyle w:val="NoSpacing"/>
              <w:jc w:val="center"/>
              <w:rPr>
                <w:b/>
              </w:rPr>
            </w:pPr>
            <w:r w:rsidRPr="00593B02">
              <w:rPr>
                <w:b/>
              </w:rPr>
              <w:t xml:space="preserve">Planning for </w:t>
            </w:r>
            <w:r>
              <w:rPr>
                <w:b/>
              </w:rPr>
              <w:t>q</w:t>
            </w:r>
            <w:r w:rsidRPr="00593B02">
              <w:rPr>
                <w:b/>
              </w:rPr>
              <w:t>uality</w:t>
            </w:r>
          </w:p>
        </w:tc>
      </w:tr>
      <w:tr w:rsidR="00EB07A9" w14:paraId="0A71671E" w14:textId="77777777" w:rsidTr="005F7AF3">
        <w:trPr>
          <w:trHeight w:val="972"/>
        </w:trPr>
        <w:tc>
          <w:tcPr>
            <w:tcW w:w="9351" w:type="dxa"/>
            <w:gridSpan w:val="3"/>
            <w:shd w:val="clear" w:color="auto" w:fill="0070C0"/>
          </w:tcPr>
          <w:p w14:paraId="6078841E" w14:textId="64EE50C3" w:rsidR="00EB07A9" w:rsidRPr="0098398B" w:rsidRDefault="00EB07A9" w:rsidP="00835F07">
            <w:pPr>
              <w:spacing w:before="120"/>
              <w:jc w:val="center"/>
              <w:rPr>
                <w:i/>
                <w:color w:val="FFFFFF" w:themeColor="background1"/>
              </w:rPr>
            </w:pPr>
            <w:r w:rsidRPr="00D544D9">
              <w:rPr>
                <w:i/>
                <w:color w:val="FFFFFF" w:themeColor="background1"/>
              </w:rPr>
              <w:t xml:space="preserve">How well </w:t>
            </w:r>
            <w:r>
              <w:rPr>
                <w:i/>
                <w:color w:val="FFFFFF" w:themeColor="background1"/>
              </w:rPr>
              <w:t xml:space="preserve">does </w:t>
            </w:r>
            <w:r w:rsidRPr="00D544D9">
              <w:rPr>
                <w:i/>
                <w:color w:val="FFFFFF" w:themeColor="background1"/>
              </w:rPr>
              <w:t xml:space="preserve">the service engage with </w:t>
            </w:r>
            <w:r>
              <w:rPr>
                <w:i/>
                <w:color w:val="FFFFFF" w:themeColor="background1"/>
              </w:rPr>
              <w:t xml:space="preserve">its stakeholders and </w:t>
            </w:r>
            <w:r w:rsidR="00941915">
              <w:rPr>
                <w:i/>
                <w:color w:val="FFFFFF" w:themeColor="background1"/>
              </w:rPr>
              <w:br/>
            </w:r>
            <w:r>
              <w:rPr>
                <w:i/>
                <w:color w:val="FFFFFF" w:themeColor="background1"/>
              </w:rPr>
              <w:t>manage/</w:t>
            </w:r>
            <w:r w:rsidRPr="00D544D9">
              <w:rPr>
                <w:i/>
                <w:color w:val="FFFFFF" w:themeColor="background1"/>
              </w:rPr>
              <w:t xml:space="preserve">improve </w:t>
            </w:r>
            <w:r>
              <w:rPr>
                <w:i/>
                <w:color w:val="FFFFFF" w:themeColor="background1"/>
              </w:rPr>
              <w:t xml:space="preserve">its </w:t>
            </w:r>
            <w:r w:rsidRPr="00D544D9">
              <w:rPr>
                <w:i/>
                <w:color w:val="FFFFFF" w:themeColor="background1"/>
              </w:rPr>
              <w:t>performance</w:t>
            </w:r>
            <w:r>
              <w:rPr>
                <w:i/>
                <w:color w:val="FFFFFF" w:themeColor="background1"/>
              </w:rPr>
              <w:t>?</w:t>
            </w:r>
          </w:p>
        </w:tc>
      </w:tr>
    </w:tbl>
    <w:p w14:paraId="6B67CC45" w14:textId="77777777" w:rsidR="00EB07A9" w:rsidRDefault="00EB07A9" w:rsidP="00820A05"/>
    <w:tbl>
      <w:tblPr>
        <w:tblStyle w:val="TableGrid"/>
        <w:tblW w:w="9356" w:type="dxa"/>
        <w:tblInd w:w="-5" w:type="dxa"/>
        <w:shd w:val="clear" w:color="auto" w:fill="D9D9D9" w:themeFill="background1" w:themeFillShade="D9"/>
        <w:tblLook w:val="04A0" w:firstRow="1" w:lastRow="0" w:firstColumn="1" w:lastColumn="0" w:noHBand="0" w:noVBand="1"/>
      </w:tblPr>
      <w:tblGrid>
        <w:gridCol w:w="9356"/>
      </w:tblGrid>
      <w:tr w:rsidR="00820A05" w14:paraId="3FB6FD95" w14:textId="77777777" w:rsidTr="004C1BEB">
        <w:trPr>
          <w:trHeight w:val="355"/>
        </w:trPr>
        <w:tc>
          <w:tcPr>
            <w:tcW w:w="9356" w:type="dxa"/>
            <w:shd w:val="clear" w:color="auto" w:fill="D9D9D9" w:themeFill="background1" w:themeFillShade="D9"/>
            <w:vAlign w:val="center"/>
          </w:tcPr>
          <w:p w14:paraId="286B8416" w14:textId="77777777" w:rsidR="00820A05" w:rsidRDefault="00820A05" w:rsidP="004C1BEB">
            <w:pPr>
              <w:pStyle w:val="LRSubHeading"/>
            </w:pPr>
            <w:r>
              <w:t>Our findings</w:t>
            </w:r>
          </w:p>
        </w:tc>
      </w:tr>
    </w:tbl>
    <w:p w14:paraId="06D09471" w14:textId="4386EF92" w:rsidR="0063120B" w:rsidRDefault="00D04ECC" w:rsidP="00047EF3">
      <w:pPr>
        <w:pStyle w:val="LRsummarytext"/>
        <w:spacing w:before="120"/>
        <w:rPr>
          <w:bCs/>
        </w:rPr>
      </w:pPr>
      <w:r w:rsidRPr="00047EF3">
        <w:rPr>
          <w:bCs/>
        </w:rPr>
        <w:t xml:space="preserve">The service had a range of relevant policies to support service delivery. </w:t>
      </w:r>
      <w:r w:rsidR="00F94BAF" w:rsidRPr="00047EF3">
        <w:rPr>
          <w:bCs/>
        </w:rPr>
        <w:t xml:space="preserve">Proactive risk </w:t>
      </w:r>
      <w:r w:rsidR="0063120B">
        <w:rPr>
          <w:bCs/>
        </w:rPr>
        <w:t>management</w:t>
      </w:r>
      <w:r w:rsidR="00F94BAF" w:rsidRPr="00047EF3">
        <w:rPr>
          <w:bCs/>
        </w:rPr>
        <w:t xml:space="preserve">, audits and </w:t>
      </w:r>
      <w:r w:rsidRPr="00047EF3">
        <w:rPr>
          <w:bCs/>
        </w:rPr>
        <w:t>clinical governance</w:t>
      </w:r>
      <w:r w:rsidR="00F94BAF" w:rsidRPr="00047EF3">
        <w:rPr>
          <w:bCs/>
        </w:rPr>
        <w:t xml:space="preserve"> meeting</w:t>
      </w:r>
      <w:r w:rsidR="004B4AC9" w:rsidRPr="00047EF3">
        <w:rPr>
          <w:bCs/>
        </w:rPr>
        <w:t>s</w:t>
      </w:r>
      <w:r w:rsidR="00F94BAF" w:rsidRPr="00047EF3">
        <w:rPr>
          <w:bCs/>
        </w:rPr>
        <w:t xml:space="preserve"> supported </w:t>
      </w:r>
      <w:r w:rsidR="0063120B">
        <w:rPr>
          <w:bCs/>
        </w:rPr>
        <w:t xml:space="preserve">and </w:t>
      </w:r>
      <w:r w:rsidR="0063120B" w:rsidRPr="00454D80">
        <w:t>help</w:t>
      </w:r>
      <w:r w:rsidR="0063120B">
        <w:t>ed</w:t>
      </w:r>
      <w:r w:rsidR="0063120B" w:rsidRPr="00454D80">
        <w:t xml:space="preserve"> to ensure </w:t>
      </w:r>
      <w:r w:rsidR="0063120B" w:rsidRPr="00454D80" w:rsidDel="00251733">
        <w:t>the</w:t>
      </w:r>
      <w:r w:rsidR="0063120B" w:rsidRPr="00454D80">
        <w:t xml:space="preserve"> safe delivery and quality of the service</w:t>
      </w:r>
      <w:r w:rsidR="0063120B">
        <w:t xml:space="preserve"> provided</w:t>
      </w:r>
      <w:r w:rsidR="00F94BAF" w:rsidRPr="00047EF3">
        <w:rPr>
          <w:bCs/>
        </w:rPr>
        <w:t>.</w:t>
      </w:r>
      <w:r w:rsidR="0063120B">
        <w:rPr>
          <w:bCs/>
        </w:rPr>
        <w:t xml:space="preserve"> </w:t>
      </w:r>
      <w:r w:rsidR="00F354BE">
        <w:rPr>
          <w:bCs/>
        </w:rPr>
        <w:t>S</w:t>
      </w:r>
      <w:r w:rsidR="0063120B" w:rsidRPr="00047EF3">
        <w:rPr>
          <w:bCs/>
        </w:rPr>
        <w:t xml:space="preserve">taff felt empowered to influence </w:t>
      </w:r>
      <w:r w:rsidR="0063120B">
        <w:rPr>
          <w:bCs/>
        </w:rPr>
        <w:t xml:space="preserve">how the </w:t>
      </w:r>
      <w:r w:rsidR="0063120B" w:rsidRPr="00047EF3">
        <w:rPr>
          <w:bCs/>
        </w:rPr>
        <w:t xml:space="preserve">service </w:t>
      </w:r>
      <w:r w:rsidR="0063120B">
        <w:rPr>
          <w:bCs/>
        </w:rPr>
        <w:t xml:space="preserve">was </w:t>
      </w:r>
      <w:r w:rsidR="0063120B" w:rsidRPr="00047EF3">
        <w:rPr>
          <w:bCs/>
        </w:rPr>
        <w:t>deliver</w:t>
      </w:r>
      <w:r w:rsidR="0063120B">
        <w:rPr>
          <w:bCs/>
        </w:rPr>
        <w:t>ed.</w:t>
      </w:r>
    </w:p>
    <w:p w14:paraId="2BA9FC5A" w14:textId="7A7B3420" w:rsidR="0063120B" w:rsidRPr="0063120B" w:rsidRDefault="0063120B" w:rsidP="0063120B">
      <w:pPr>
        <w:pStyle w:val="LRsummarytext"/>
        <w:spacing w:before="120"/>
        <w:rPr>
          <w:bCs/>
        </w:rPr>
      </w:pPr>
      <w:r>
        <w:rPr>
          <w:bCs/>
        </w:rPr>
        <w:t>Processes for collating, reviewing and using patient feedback to improve the service should continue to be implemented</w:t>
      </w:r>
      <w:r w:rsidR="003559CC" w:rsidRPr="00047EF3">
        <w:rPr>
          <w:bCs/>
        </w:rPr>
        <w:t xml:space="preserve">. </w:t>
      </w:r>
      <w:r w:rsidR="00F354BE">
        <w:rPr>
          <w:bCs/>
        </w:rPr>
        <w:t>P</w:t>
      </w:r>
      <w:r w:rsidR="0068418C" w:rsidRPr="00047EF3">
        <w:rPr>
          <w:bCs/>
        </w:rPr>
        <w:t>ublic</w:t>
      </w:r>
      <w:r>
        <w:rPr>
          <w:bCs/>
        </w:rPr>
        <w:t>-</w:t>
      </w:r>
      <w:r w:rsidR="0068418C" w:rsidRPr="00047EF3">
        <w:rPr>
          <w:bCs/>
        </w:rPr>
        <w:t>facing communication and information</w:t>
      </w:r>
      <w:r w:rsidR="00F354BE">
        <w:rPr>
          <w:bCs/>
        </w:rPr>
        <w:t xml:space="preserve"> about the service</w:t>
      </w:r>
      <w:r>
        <w:rPr>
          <w:bCs/>
        </w:rPr>
        <w:t xml:space="preserve"> should continue to be </w:t>
      </w:r>
      <w:r w:rsidR="00F354BE">
        <w:rPr>
          <w:bCs/>
        </w:rPr>
        <w:t>made available</w:t>
      </w:r>
      <w:r w:rsidR="00D04ECC" w:rsidRPr="00047EF3">
        <w:rPr>
          <w:bCs/>
        </w:rPr>
        <w:t>.</w:t>
      </w:r>
      <w:r w:rsidR="00F37B72">
        <w:rPr>
          <w:bCs/>
        </w:rPr>
        <w:t xml:space="preserve"> </w:t>
      </w:r>
      <w:r w:rsidR="004F7453">
        <w:rPr>
          <w:bCs/>
        </w:rPr>
        <w:t xml:space="preserve">The </w:t>
      </w:r>
      <w:r w:rsidR="00574494">
        <w:rPr>
          <w:bCs/>
        </w:rPr>
        <w:t xml:space="preserve">alcohol detoxification </w:t>
      </w:r>
      <w:r w:rsidR="00AF6D4E">
        <w:rPr>
          <w:bCs/>
        </w:rPr>
        <w:t xml:space="preserve">policy </w:t>
      </w:r>
      <w:r w:rsidR="00574494">
        <w:rPr>
          <w:bCs/>
        </w:rPr>
        <w:t>should be followed</w:t>
      </w:r>
      <w:r w:rsidR="0023375E">
        <w:rPr>
          <w:bCs/>
        </w:rPr>
        <w:t xml:space="preserve">. Staff should be aware of </w:t>
      </w:r>
      <w:r w:rsidR="00AF6D4E">
        <w:rPr>
          <w:bCs/>
        </w:rPr>
        <w:t xml:space="preserve">the </w:t>
      </w:r>
      <w:r w:rsidR="00587DC6">
        <w:rPr>
          <w:bCs/>
        </w:rPr>
        <w:t xml:space="preserve">screening and </w:t>
      </w:r>
      <w:r w:rsidR="0023375E">
        <w:rPr>
          <w:bCs/>
        </w:rPr>
        <w:t>assessment tools being used and document</w:t>
      </w:r>
      <w:r w:rsidR="00AF6D4E">
        <w:rPr>
          <w:bCs/>
        </w:rPr>
        <w:t xml:space="preserve"> these</w:t>
      </w:r>
      <w:r w:rsidR="0023375E">
        <w:rPr>
          <w:bCs/>
        </w:rPr>
        <w:t xml:space="preserve"> in </w:t>
      </w:r>
      <w:r w:rsidR="00785848">
        <w:rPr>
          <w:bCs/>
        </w:rPr>
        <w:t xml:space="preserve">the </w:t>
      </w:r>
      <w:r w:rsidR="0023375E">
        <w:rPr>
          <w:bCs/>
        </w:rPr>
        <w:t>patient care records.</w:t>
      </w:r>
      <w:r w:rsidR="007B499E">
        <w:rPr>
          <w:bCs/>
        </w:rPr>
        <w:t xml:space="preserve"> </w:t>
      </w:r>
      <w:r>
        <w:rPr>
          <w:bCs/>
        </w:rPr>
        <w:t>A quality improvement plan and business conti</w:t>
      </w:r>
      <w:r w:rsidR="00AF6D4E">
        <w:rPr>
          <w:bCs/>
        </w:rPr>
        <w:t>nuity</w:t>
      </w:r>
      <w:r>
        <w:rPr>
          <w:bCs/>
        </w:rPr>
        <w:t xml:space="preserve"> plan should be developed.</w:t>
      </w:r>
    </w:p>
    <w:p w14:paraId="0253DDEC" w14:textId="54AD1181" w:rsidR="0008382D" w:rsidRPr="00C95510" w:rsidRDefault="0008382D" w:rsidP="00587DC6">
      <w:pPr>
        <w:pStyle w:val="LRBodyText"/>
      </w:pPr>
    </w:p>
    <w:p w14:paraId="578DD1FE" w14:textId="6C5B7D36" w:rsidR="00EB07A9" w:rsidRDefault="1C76F39C" w:rsidP="00EB07A9">
      <w:pPr>
        <w:pStyle w:val="LRSubSubheading"/>
      </w:pPr>
      <w:r w:rsidRPr="00372EA1">
        <w:t>Co-design, co-production</w:t>
      </w:r>
      <w:r w:rsidR="00372EA1" w:rsidRPr="00372EA1">
        <w:t xml:space="preserve"> </w:t>
      </w:r>
      <w:r w:rsidR="00372EA1" w:rsidRPr="004475DE">
        <w:rPr>
          <w:b w:val="0"/>
        </w:rPr>
        <w:t>(patients</w:t>
      </w:r>
      <w:r w:rsidR="00EB07A9" w:rsidRPr="004475DE">
        <w:rPr>
          <w:b w:val="0"/>
        </w:rPr>
        <w:t xml:space="preserve">, staff </w:t>
      </w:r>
      <w:r w:rsidR="00372EA1" w:rsidRPr="004475DE">
        <w:rPr>
          <w:b w:val="0"/>
        </w:rPr>
        <w:t>and</w:t>
      </w:r>
      <w:r w:rsidR="00EB07A9" w:rsidRPr="004475DE">
        <w:rPr>
          <w:b w:val="0"/>
        </w:rPr>
        <w:t xml:space="preserve"> stakeholder engagement</w:t>
      </w:r>
      <w:r w:rsidR="00372EA1" w:rsidRPr="004475DE">
        <w:rPr>
          <w:b w:val="0"/>
        </w:rPr>
        <w:t>)</w:t>
      </w:r>
    </w:p>
    <w:p w14:paraId="4A1DE02D" w14:textId="6EF9FC7D" w:rsidR="00C95510" w:rsidRDefault="000B3B6A" w:rsidP="00587DC6">
      <w:pPr>
        <w:pStyle w:val="LRBodyText"/>
      </w:pPr>
      <w:r w:rsidRPr="00126B6B">
        <w:t>The service had a patient participation policy</w:t>
      </w:r>
      <w:r w:rsidR="00D0405D" w:rsidRPr="00126B6B">
        <w:t xml:space="preserve"> and w</w:t>
      </w:r>
      <w:r w:rsidR="77F83559" w:rsidRPr="00126B6B">
        <w:t xml:space="preserve">e were told </w:t>
      </w:r>
      <w:r w:rsidR="491C1E5E" w:rsidRPr="00126B6B">
        <w:t xml:space="preserve">feedback </w:t>
      </w:r>
      <w:r w:rsidR="00666018" w:rsidRPr="00126B6B">
        <w:t>was</w:t>
      </w:r>
      <w:r w:rsidR="00666018">
        <w:t xml:space="preserve"> invited </w:t>
      </w:r>
      <w:r w:rsidR="491C1E5E" w:rsidRPr="2C0A44E6">
        <w:t>from all</w:t>
      </w:r>
      <w:r w:rsidR="009A3C00" w:rsidRPr="2C0A44E6">
        <w:t xml:space="preserve"> patients </w:t>
      </w:r>
      <w:r w:rsidR="00B44C31">
        <w:t>when they were</w:t>
      </w:r>
      <w:r w:rsidR="00DE7F9B" w:rsidRPr="2C0A44E6">
        <w:t xml:space="preserve"> discharge</w:t>
      </w:r>
      <w:r w:rsidR="00B44C31">
        <w:t>d</w:t>
      </w:r>
      <w:r w:rsidR="00DE7F9B" w:rsidRPr="2C0A44E6">
        <w:t>.</w:t>
      </w:r>
      <w:r w:rsidR="00AF0944" w:rsidRPr="2C0A44E6">
        <w:t xml:space="preserve"> </w:t>
      </w:r>
      <w:r w:rsidR="00EB2A15" w:rsidRPr="2C0A44E6">
        <w:t>Patients were asked about the</w:t>
      </w:r>
      <w:r w:rsidR="001479AD">
        <w:t>ir</w:t>
      </w:r>
      <w:r w:rsidR="00EB2A15" w:rsidRPr="2C0A44E6">
        <w:t xml:space="preserve"> experience </w:t>
      </w:r>
      <w:r w:rsidR="001479AD">
        <w:t>with</w:t>
      </w:r>
      <w:r w:rsidR="00F53B02">
        <w:t xml:space="preserve"> </w:t>
      </w:r>
      <w:r w:rsidR="001479AD">
        <w:t xml:space="preserve">the </w:t>
      </w:r>
      <w:r w:rsidR="00EB2A15" w:rsidRPr="2C0A44E6">
        <w:t xml:space="preserve">different </w:t>
      </w:r>
      <w:r w:rsidR="001479AD">
        <w:t>staff groups, as well as</w:t>
      </w:r>
      <w:r w:rsidR="00EB2A15" w:rsidRPr="2C0A44E6">
        <w:t xml:space="preserve"> the hospital environment and </w:t>
      </w:r>
      <w:r w:rsidR="008A2C16">
        <w:t>care they received.</w:t>
      </w:r>
      <w:r w:rsidR="00EB2A15" w:rsidRPr="2C0A44E6">
        <w:t xml:space="preserve"> </w:t>
      </w:r>
      <w:r w:rsidR="00A845F4">
        <w:t>Any feedback emailed from patients was</w:t>
      </w:r>
      <w:r w:rsidR="00225A2E" w:rsidRPr="2C0A44E6">
        <w:t xml:space="preserve"> also </w:t>
      </w:r>
      <w:r w:rsidR="00562AFB" w:rsidRPr="2C0A44E6">
        <w:t>collected</w:t>
      </w:r>
      <w:r w:rsidR="00225A2E" w:rsidRPr="2C0A44E6">
        <w:t xml:space="preserve">. </w:t>
      </w:r>
      <w:r w:rsidR="00AF0944" w:rsidRPr="2C0A44E6">
        <w:t>Of the patients that had provided feedback</w:t>
      </w:r>
      <w:r w:rsidR="001479AD">
        <w:t>,</w:t>
      </w:r>
      <w:r w:rsidR="00AF0944" w:rsidRPr="2C0A44E6">
        <w:t xml:space="preserve"> we saw that</w:t>
      </w:r>
      <w:r w:rsidR="0078031E" w:rsidRPr="2C0A44E6">
        <w:t xml:space="preserve"> this </w:t>
      </w:r>
      <w:r w:rsidR="001479AD">
        <w:t>was all</w:t>
      </w:r>
      <w:r w:rsidR="0078031E" w:rsidRPr="2C0A44E6">
        <w:t xml:space="preserve"> positive.</w:t>
      </w:r>
      <w:r w:rsidR="00225A2E" w:rsidRPr="2C0A44E6">
        <w:t xml:space="preserve"> </w:t>
      </w:r>
      <w:r w:rsidR="009F081F" w:rsidRPr="2C0A44E6">
        <w:t>The service told us</w:t>
      </w:r>
      <w:r w:rsidR="001479AD">
        <w:t xml:space="preserve"> it was</w:t>
      </w:r>
      <w:r w:rsidR="009F081F" w:rsidRPr="2C0A44E6" w:rsidDel="001479AD">
        <w:t xml:space="preserve"> </w:t>
      </w:r>
      <w:r w:rsidR="00DC63E1" w:rsidRPr="2C0A44E6">
        <w:t xml:space="preserve">reviewing </w:t>
      </w:r>
      <w:r w:rsidR="001479AD">
        <w:t>its</w:t>
      </w:r>
      <w:r w:rsidR="00DC63E1" w:rsidRPr="2C0A44E6">
        <w:t xml:space="preserve"> </w:t>
      </w:r>
      <w:r w:rsidR="00A524FF" w:rsidRPr="2C0A44E6">
        <w:t>process for receiving feedback</w:t>
      </w:r>
      <w:r w:rsidR="00666018">
        <w:t>,</w:t>
      </w:r>
      <w:r w:rsidR="00A524FF" w:rsidRPr="2C0A44E6">
        <w:t xml:space="preserve"> and</w:t>
      </w:r>
      <w:r w:rsidR="001479AD">
        <w:t xml:space="preserve"> </w:t>
      </w:r>
      <w:r w:rsidR="00A524FF" w:rsidRPr="2C0A44E6">
        <w:t>link</w:t>
      </w:r>
      <w:r w:rsidR="001479AD">
        <w:t xml:space="preserve">s to feedback methods </w:t>
      </w:r>
      <w:r w:rsidR="00A845F4">
        <w:t>would</w:t>
      </w:r>
      <w:r w:rsidR="001479AD">
        <w:t xml:space="preserve"> be </w:t>
      </w:r>
      <w:r w:rsidR="00A845F4">
        <w:t xml:space="preserve">made </w:t>
      </w:r>
      <w:r w:rsidR="001479AD">
        <w:t>available on</w:t>
      </w:r>
      <w:r w:rsidR="00A845F4">
        <w:t xml:space="preserve"> </w:t>
      </w:r>
      <w:r w:rsidR="00A524FF" w:rsidRPr="2C0A44E6">
        <w:t>the website</w:t>
      </w:r>
      <w:r w:rsidR="00A845F4">
        <w:t xml:space="preserve"> once this went live</w:t>
      </w:r>
      <w:r w:rsidR="00245367" w:rsidRPr="2C0A44E6">
        <w:t xml:space="preserve">. </w:t>
      </w:r>
      <w:r w:rsidR="000C1AC0" w:rsidRPr="2C0A44E6">
        <w:t>We saw patient feedback was reviewed at the monthly clinical governance meetings.</w:t>
      </w:r>
    </w:p>
    <w:p w14:paraId="1BCB7646" w14:textId="77777777" w:rsidR="00B56168" w:rsidRDefault="00B56168" w:rsidP="00587DC6">
      <w:pPr>
        <w:pStyle w:val="LRBodyText"/>
      </w:pPr>
    </w:p>
    <w:p w14:paraId="393CED4B" w14:textId="492765F9" w:rsidR="00B56168" w:rsidRDefault="00EB5456" w:rsidP="00587DC6">
      <w:pPr>
        <w:pStyle w:val="LRBodyText"/>
      </w:pPr>
      <w:r w:rsidRPr="2C0A44E6">
        <w:t>We</w:t>
      </w:r>
      <w:r w:rsidR="003272F6">
        <w:t xml:space="preserve"> saw </w:t>
      </w:r>
      <w:r w:rsidR="001479AD">
        <w:t xml:space="preserve">that </w:t>
      </w:r>
      <w:r w:rsidR="003272F6">
        <w:t>t</w:t>
      </w:r>
      <w:r w:rsidRPr="2C0A44E6">
        <w:t>he culture</w:t>
      </w:r>
      <w:r w:rsidR="003C2580" w:rsidRPr="2C0A44E6">
        <w:t xml:space="preserve"> of </w:t>
      </w:r>
      <w:r w:rsidR="00666018">
        <w:t xml:space="preserve">including </w:t>
      </w:r>
      <w:r w:rsidR="001479AD">
        <w:t xml:space="preserve">staff in helping </w:t>
      </w:r>
      <w:r w:rsidR="00A845F4">
        <w:t xml:space="preserve">to </w:t>
      </w:r>
      <w:r w:rsidR="001479AD">
        <w:t xml:space="preserve">develop and improve the service </w:t>
      </w:r>
      <w:r w:rsidR="00B56168" w:rsidRPr="2C0A44E6">
        <w:t xml:space="preserve">had continued </w:t>
      </w:r>
      <w:r w:rsidR="00A845F4">
        <w:t>after</w:t>
      </w:r>
      <w:r w:rsidR="005D238B" w:rsidRPr="2C0A44E6">
        <w:t xml:space="preserve"> </w:t>
      </w:r>
      <w:r w:rsidR="00A845F4">
        <w:t>staff had helped with the development of</w:t>
      </w:r>
      <w:r w:rsidR="00045D0F" w:rsidRPr="2C0A44E6">
        <w:t xml:space="preserve"> the service</w:t>
      </w:r>
      <w:r w:rsidR="001479AD">
        <w:t>’s</w:t>
      </w:r>
      <w:r w:rsidR="00045D0F" w:rsidRPr="2C0A44E6">
        <w:t xml:space="preserve"> vision</w:t>
      </w:r>
      <w:r w:rsidR="009D7DF3" w:rsidRPr="2C0A44E6">
        <w:t>. M</w:t>
      </w:r>
      <w:r w:rsidR="00B56168" w:rsidRPr="2C0A44E6">
        <w:t xml:space="preserve">ost staff we spoke </w:t>
      </w:r>
      <w:r w:rsidR="001479AD">
        <w:t>with</w:t>
      </w:r>
      <w:r w:rsidR="00B56168" w:rsidRPr="2C0A44E6">
        <w:t xml:space="preserve"> said they were able to influence how things </w:t>
      </w:r>
      <w:r w:rsidR="001479AD">
        <w:t>we</w:t>
      </w:r>
      <w:r w:rsidR="00B56168" w:rsidRPr="2C0A44E6">
        <w:t>re done in the service. Some examples included:</w:t>
      </w:r>
    </w:p>
    <w:p w14:paraId="125C4B41" w14:textId="77777777" w:rsidR="001479AD" w:rsidRDefault="001479AD" w:rsidP="00587DC6">
      <w:pPr>
        <w:pStyle w:val="LRBodyText"/>
      </w:pPr>
    </w:p>
    <w:p w14:paraId="71683B06" w14:textId="1AFC7005" w:rsidR="00B56168" w:rsidRDefault="00B56168" w:rsidP="00587DC6">
      <w:pPr>
        <w:pStyle w:val="LRbodytextnewbullet"/>
      </w:pPr>
      <w:r w:rsidRPr="2C0A44E6">
        <w:t>‘</w:t>
      </w:r>
      <w:r w:rsidR="00DF29E6">
        <w:t>M</w:t>
      </w:r>
      <w:r w:rsidRPr="2C0A44E6">
        <w:t>y voice is heard</w:t>
      </w:r>
      <w:r w:rsidR="00DF29E6">
        <w:t>.’</w:t>
      </w:r>
    </w:p>
    <w:p w14:paraId="46AD3AC8" w14:textId="509188AE" w:rsidR="00B56168" w:rsidRDefault="00B56168" w:rsidP="00587DC6">
      <w:pPr>
        <w:pStyle w:val="LRbodytextnewbullet"/>
      </w:pPr>
      <w:r w:rsidRPr="2C0A44E6">
        <w:t>‘</w:t>
      </w:r>
      <w:r w:rsidR="00DF29E6">
        <w:t>W</w:t>
      </w:r>
      <w:r w:rsidRPr="2C0A44E6">
        <w:t>e are always asked our input on service development and improvement</w:t>
      </w:r>
      <w:r w:rsidR="00DF29E6">
        <w:t>.’</w:t>
      </w:r>
    </w:p>
    <w:p w14:paraId="0C1E97B8" w14:textId="6B17BA0A" w:rsidR="16CE0DB0" w:rsidRDefault="00B56168" w:rsidP="00587DC6">
      <w:pPr>
        <w:pStyle w:val="LRbodytextnewbullet"/>
      </w:pPr>
      <w:r w:rsidRPr="2C0A44E6">
        <w:t>‘</w:t>
      </w:r>
      <w:r w:rsidR="00DF29E6">
        <w:t>M</w:t>
      </w:r>
      <w:r w:rsidRPr="2C0A44E6">
        <w:t>anagement are very receptive to feedback from staff…</w:t>
      </w:r>
      <w:r w:rsidR="00DF29E6">
        <w:t xml:space="preserve"> </w:t>
      </w:r>
      <w:r w:rsidRPr="2C0A44E6">
        <w:t>feedback I have given has been acted upon to improve the service</w:t>
      </w:r>
      <w:r w:rsidR="00DF29E6">
        <w:t>.</w:t>
      </w:r>
      <w:r w:rsidRPr="2C0A44E6">
        <w:t>’</w:t>
      </w:r>
    </w:p>
    <w:p w14:paraId="04B7D3F3" w14:textId="205E9A38" w:rsidR="00126B6B" w:rsidRDefault="00126B6B">
      <w:r>
        <w:br w:type="page"/>
      </w:r>
    </w:p>
    <w:p w14:paraId="2881634D" w14:textId="77777777" w:rsidR="00820A05" w:rsidRDefault="00820A05" w:rsidP="00820A05">
      <w:pPr>
        <w:pStyle w:val="LRSubHeading"/>
      </w:pPr>
      <w:r>
        <w:lastRenderedPageBreak/>
        <w:t>What needs to improve</w:t>
      </w:r>
    </w:p>
    <w:p w14:paraId="0C66F08E" w14:textId="64E2E3E7" w:rsidR="004E31C5" w:rsidRDefault="00666018" w:rsidP="00587DC6">
      <w:pPr>
        <w:pStyle w:val="LRBodyText"/>
      </w:pPr>
      <w:r>
        <w:t>At the time of our inspection, v</w:t>
      </w:r>
      <w:r w:rsidR="004E31C5" w:rsidRPr="2C0A44E6">
        <w:t>ery little information a</w:t>
      </w:r>
      <w:r w:rsidR="00721700" w:rsidRPr="2C0A44E6">
        <w:t>bout the service</w:t>
      </w:r>
      <w:r w:rsidR="001166C3" w:rsidRPr="2C0A44E6">
        <w:t xml:space="preserve"> was</w:t>
      </w:r>
      <w:r w:rsidR="00721700" w:rsidRPr="2C0A44E6">
        <w:t xml:space="preserve"> </w:t>
      </w:r>
      <w:r w:rsidR="00814DD0" w:rsidRPr="2C0A44E6">
        <w:t xml:space="preserve">in the public domain. This meant </w:t>
      </w:r>
      <w:r>
        <w:t xml:space="preserve">that </w:t>
      </w:r>
      <w:r w:rsidR="006A6CE8" w:rsidRPr="2C0A44E6">
        <w:t xml:space="preserve">potential patients or </w:t>
      </w:r>
      <w:r w:rsidR="005946B7">
        <w:t xml:space="preserve">referral </w:t>
      </w:r>
      <w:r w:rsidR="007136AF">
        <w:t>services</w:t>
      </w:r>
      <w:r w:rsidR="006A6CE8" w:rsidRPr="2C0A44E6">
        <w:t xml:space="preserve"> </w:t>
      </w:r>
      <w:r w:rsidR="008A2CE2" w:rsidRPr="2C0A44E6">
        <w:t>could not</w:t>
      </w:r>
      <w:r w:rsidR="004F5E9C" w:rsidRPr="2C0A44E6">
        <w:t xml:space="preserve"> </w:t>
      </w:r>
      <w:r w:rsidR="004C6CC7" w:rsidRPr="2C0A44E6">
        <w:t>access information</w:t>
      </w:r>
      <w:r w:rsidR="00A457BF" w:rsidRPr="2C0A44E6">
        <w:t xml:space="preserve"> </w:t>
      </w:r>
      <w:r w:rsidR="00FC31FD" w:rsidRPr="2C0A44E6">
        <w:t xml:space="preserve">to inform </w:t>
      </w:r>
      <w:r w:rsidR="004C6CC7" w:rsidRPr="2C0A44E6">
        <w:t xml:space="preserve">their </w:t>
      </w:r>
      <w:r w:rsidR="00FC31FD" w:rsidRPr="2C0A44E6">
        <w:t xml:space="preserve">decision </w:t>
      </w:r>
      <w:r w:rsidR="004C6CC7" w:rsidRPr="2C0A44E6">
        <w:t>about access</w:t>
      </w:r>
      <w:r w:rsidR="004A4DFA" w:rsidRPr="2C0A44E6">
        <w:t>ing</w:t>
      </w:r>
      <w:r w:rsidR="004C6CC7" w:rsidRPr="2C0A44E6">
        <w:t xml:space="preserve"> services </w:t>
      </w:r>
      <w:r w:rsidR="00FC31FD" w:rsidRPr="2C0A44E6">
        <w:t xml:space="preserve">(recommendation </w:t>
      </w:r>
      <w:r w:rsidR="00DF29E6">
        <w:t>c</w:t>
      </w:r>
      <w:r w:rsidR="00FC31FD" w:rsidRPr="2C0A44E6">
        <w:t>).</w:t>
      </w:r>
    </w:p>
    <w:p w14:paraId="4DEB13A3" w14:textId="77777777" w:rsidR="004E31C5" w:rsidRDefault="004E31C5" w:rsidP="00587DC6">
      <w:pPr>
        <w:pStyle w:val="LRBodyText"/>
      </w:pPr>
    </w:p>
    <w:p w14:paraId="78608467" w14:textId="690F0D37" w:rsidR="00725496" w:rsidRDefault="00DE6053" w:rsidP="00587DC6">
      <w:pPr>
        <w:pStyle w:val="LRBodyText"/>
      </w:pPr>
      <w:r>
        <w:t>Whil</w:t>
      </w:r>
      <w:r w:rsidR="007E778A">
        <w:t>e</w:t>
      </w:r>
      <w:r w:rsidDel="001479AD">
        <w:t xml:space="preserve"> </w:t>
      </w:r>
      <w:r>
        <w:t>feedback from staff and patients</w:t>
      </w:r>
      <w:r w:rsidR="004925FD">
        <w:t xml:space="preserve"> </w:t>
      </w:r>
      <w:r w:rsidR="001479AD">
        <w:t xml:space="preserve">was collected, </w:t>
      </w:r>
      <w:r w:rsidR="001E5EA4">
        <w:t xml:space="preserve">the </w:t>
      </w:r>
      <w:r w:rsidR="004925FD">
        <w:t>process</w:t>
      </w:r>
      <w:r w:rsidR="001E5EA4">
        <w:t>es</w:t>
      </w:r>
      <w:r w:rsidR="004925FD">
        <w:t xml:space="preserve"> for recording, reporting and sharing</w:t>
      </w:r>
      <w:r w:rsidR="00597172">
        <w:t xml:space="preserve"> </w:t>
      </w:r>
      <w:r w:rsidR="00A845F4">
        <w:t>information about</w:t>
      </w:r>
      <w:r w:rsidR="004925FD">
        <w:t xml:space="preserve"> improvements </w:t>
      </w:r>
      <w:r w:rsidR="00597172">
        <w:t xml:space="preserve">made </w:t>
      </w:r>
      <w:r w:rsidR="001479AD">
        <w:t>as a result</w:t>
      </w:r>
      <w:r w:rsidR="00CC47D0">
        <w:t xml:space="preserve"> of</w:t>
      </w:r>
      <w:r w:rsidR="00597172">
        <w:t xml:space="preserve"> </w:t>
      </w:r>
      <w:r w:rsidR="00010A43">
        <w:t>feedback</w:t>
      </w:r>
      <w:r w:rsidR="001E5EA4">
        <w:t xml:space="preserve"> were still being developed</w:t>
      </w:r>
      <w:r w:rsidR="00010A43">
        <w:t xml:space="preserve"> </w:t>
      </w:r>
      <w:r w:rsidR="004925FD">
        <w:t xml:space="preserve">(recommendation </w:t>
      </w:r>
      <w:r w:rsidR="00DF29E6">
        <w:t>d</w:t>
      </w:r>
      <w:r w:rsidR="004925FD">
        <w:t>).</w:t>
      </w:r>
    </w:p>
    <w:p w14:paraId="4E2B763B" w14:textId="77777777" w:rsidR="00DE6053" w:rsidRDefault="00DE6053" w:rsidP="00587DC6">
      <w:pPr>
        <w:pStyle w:val="LRBodyText"/>
      </w:pPr>
    </w:p>
    <w:p w14:paraId="4DEC3F67" w14:textId="77777777" w:rsidR="00725496" w:rsidRPr="00943D9A" w:rsidRDefault="00725496" w:rsidP="00725496">
      <w:pPr>
        <w:pStyle w:val="ReqandRec"/>
      </w:pPr>
      <w:r>
        <w:t>No requirements.</w:t>
      </w:r>
    </w:p>
    <w:p w14:paraId="7B492DC1" w14:textId="77777777" w:rsidR="00725496" w:rsidRDefault="00725496" w:rsidP="00587DC6">
      <w:pPr>
        <w:pStyle w:val="LRBodyText"/>
      </w:pPr>
    </w:p>
    <w:p w14:paraId="416D2F10" w14:textId="11F7017D" w:rsidR="00725496" w:rsidRPr="00943D9A" w:rsidRDefault="00725496" w:rsidP="00725496">
      <w:pPr>
        <w:pStyle w:val="LRSubHeading"/>
      </w:pPr>
      <w:r>
        <w:t xml:space="preserve">Recommendation </w:t>
      </w:r>
      <w:r w:rsidR="00DF29E6">
        <w:t>c</w:t>
      </w:r>
    </w:p>
    <w:p w14:paraId="433214CF" w14:textId="40480611" w:rsidR="00DB1475" w:rsidRDefault="00DB1475">
      <w:pPr>
        <w:pStyle w:val="ReqandRec"/>
      </w:pPr>
      <w:r w:rsidRPr="00DB1475">
        <w:t xml:space="preserve">The service </w:t>
      </w:r>
      <w:r w:rsidR="001479AD">
        <w:t>should</w:t>
      </w:r>
      <w:r w:rsidRPr="00DB1475">
        <w:t xml:space="preserve"> ensure that accurate, accessible and up</w:t>
      </w:r>
      <w:r w:rsidRPr="00DB1475">
        <w:rPr>
          <w:rFonts w:ascii="Cambria Math" w:hAnsi="Cambria Math" w:cs="Cambria Math"/>
        </w:rPr>
        <w:t>‑</w:t>
      </w:r>
      <w:r w:rsidRPr="00DB1475">
        <w:t>to</w:t>
      </w:r>
      <w:r w:rsidRPr="00DB1475">
        <w:rPr>
          <w:rFonts w:ascii="Cambria Math" w:hAnsi="Cambria Math" w:cs="Cambria Math"/>
        </w:rPr>
        <w:t>‑</w:t>
      </w:r>
      <w:r w:rsidRPr="00DB1475">
        <w:t>date information about its services is available to patients, the public, and health and social care professionals.</w:t>
      </w:r>
    </w:p>
    <w:p w14:paraId="0CAA1E7B" w14:textId="77777777" w:rsidR="00DF29E6" w:rsidRDefault="00DF29E6" w:rsidP="00587DC6">
      <w:pPr>
        <w:pStyle w:val="LRBodyText"/>
      </w:pPr>
    </w:p>
    <w:p w14:paraId="76F2F907" w14:textId="588E931F" w:rsidR="00DF29E6" w:rsidRPr="00943D9A" w:rsidRDefault="00DF29E6" w:rsidP="00DF29E6">
      <w:pPr>
        <w:pStyle w:val="LRSubHeading"/>
      </w:pPr>
      <w:r>
        <w:t>Recommendation d</w:t>
      </w:r>
    </w:p>
    <w:p w14:paraId="7D419045" w14:textId="68142916" w:rsidR="00FC0018" w:rsidRDefault="00725496">
      <w:pPr>
        <w:pStyle w:val="ReqandRec"/>
      </w:pPr>
      <w:r>
        <w:t xml:space="preserve">The service should </w:t>
      </w:r>
      <w:r w:rsidR="00A845F4">
        <w:t xml:space="preserve">continue to develop and implement its processes for </w:t>
      </w:r>
      <w:r w:rsidR="00244B94">
        <w:t>collat</w:t>
      </w:r>
      <w:r w:rsidR="00A845F4">
        <w:t>ing</w:t>
      </w:r>
      <w:r w:rsidR="00244B94">
        <w:t>, evaluat</w:t>
      </w:r>
      <w:r w:rsidR="00A845F4">
        <w:t>ing</w:t>
      </w:r>
      <w:r w:rsidR="00244B94">
        <w:t xml:space="preserve"> and </w:t>
      </w:r>
      <w:r w:rsidR="00B26373" w:rsidRPr="00B26373">
        <w:t>shar</w:t>
      </w:r>
      <w:r w:rsidR="00A845F4">
        <w:t>ing</w:t>
      </w:r>
      <w:r w:rsidR="00B26373" w:rsidRPr="00B26373">
        <w:t xml:space="preserve"> improvements or actions taken </w:t>
      </w:r>
      <w:r w:rsidR="001479AD">
        <w:t>as a result</w:t>
      </w:r>
      <w:r w:rsidR="000F7CCF" w:rsidRPr="00B26373">
        <w:t xml:space="preserve"> of</w:t>
      </w:r>
      <w:r w:rsidR="00B26373" w:rsidRPr="00B26373">
        <w:t xml:space="preserve"> </w:t>
      </w:r>
      <w:r w:rsidR="001E5EA4">
        <w:t xml:space="preserve">patient and staff </w:t>
      </w:r>
      <w:r w:rsidR="00B26373" w:rsidRPr="00B26373">
        <w:t>feedback</w:t>
      </w:r>
      <w:r w:rsidR="0099704C">
        <w:t xml:space="preserve"> </w:t>
      </w:r>
      <w:r w:rsidR="00B26373" w:rsidRPr="00B26373">
        <w:t>to show how this was being used to improve the quality of care provided</w:t>
      </w:r>
      <w:r w:rsidR="00FC0018">
        <w:t>.</w:t>
      </w:r>
    </w:p>
    <w:p w14:paraId="3F906FF4" w14:textId="77777777" w:rsidR="00820A05" w:rsidRDefault="00820A05" w:rsidP="00587DC6">
      <w:pPr>
        <w:pStyle w:val="LRBodyText"/>
      </w:pPr>
    </w:p>
    <w:p w14:paraId="69060CCF" w14:textId="0977AF96" w:rsidR="0CF39137" w:rsidRDefault="0CF39137" w:rsidP="65608D95">
      <w:pPr>
        <w:pStyle w:val="LRSubSubheading"/>
      </w:pPr>
      <w:r>
        <w:t xml:space="preserve">Quality </w:t>
      </w:r>
      <w:r w:rsidR="00F323AE">
        <w:t>i</w:t>
      </w:r>
      <w:r>
        <w:t>mprovement</w:t>
      </w:r>
    </w:p>
    <w:p w14:paraId="5D44235B" w14:textId="303B3171" w:rsidR="00EA7A06" w:rsidRDefault="00EA7A06" w:rsidP="00587DC6">
      <w:pPr>
        <w:pStyle w:val="LRBodyText"/>
      </w:pPr>
      <w:r>
        <w:t xml:space="preserve">We saw that the service clearly displayed its Healthcare Improvement Scotland registration certificate and was providing care in line with </w:t>
      </w:r>
      <w:r w:rsidR="003F3E74">
        <w:t>its agreed conditions of registration</w:t>
      </w:r>
      <w:r>
        <w:t>.</w:t>
      </w:r>
    </w:p>
    <w:p w14:paraId="0F352D80" w14:textId="77777777" w:rsidR="000C0852" w:rsidRDefault="000C0852" w:rsidP="00587DC6">
      <w:pPr>
        <w:pStyle w:val="LRBodyText"/>
      </w:pPr>
    </w:p>
    <w:p w14:paraId="7E0237CC" w14:textId="6BB3B0F1" w:rsidR="000C0852" w:rsidRDefault="000C0852" w:rsidP="00587DC6">
      <w:pPr>
        <w:pStyle w:val="LRBodyText"/>
      </w:pPr>
      <w:r>
        <w:t>The service fully understood Healthcare Improvement Scotland’s notification process and the need to inform Healthcare Improvement Scotland of certain events or incidents occurring in the service.</w:t>
      </w:r>
    </w:p>
    <w:p w14:paraId="4E5F53DB" w14:textId="77777777" w:rsidR="000C0852" w:rsidRDefault="000C0852" w:rsidP="00587DC6">
      <w:pPr>
        <w:pStyle w:val="LRBodyText"/>
      </w:pPr>
    </w:p>
    <w:p w14:paraId="753A0484" w14:textId="6258DF34" w:rsidR="00E76F7B" w:rsidRDefault="00E76F7B" w:rsidP="00587DC6">
      <w:pPr>
        <w:pStyle w:val="LRBodyText"/>
      </w:pPr>
      <w:r>
        <w:t xml:space="preserve">The service </w:t>
      </w:r>
      <w:r w:rsidR="001E5EA4">
        <w:t>used an</w:t>
      </w:r>
      <w:r w:rsidR="007136AF">
        <w:t xml:space="preserve"> electronic system</w:t>
      </w:r>
      <w:r>
        <w:t xml:space="preserve"> for managing accidents and incidents. We were told there had not been any accidents or incidents since </w:t>
      </w:r>
      <w:r w:rsidR="000E6617">
        <w:t>the service was</w:t>
      </w:r>
      <w:r>
        <w:t xml:space="preserve"> registered with Healthcare Improvement Scotland</w:t>
      </w:r>
      <w:r w:rsidR="0013769A">
        <w:t xml:space="preserve"> in September 2025</w:t>
      </w:r>
      <w:r>
        <w:t xml:space="preserve">. We were told the service </w:t>
      </w:r>
      <w:r w:rsidR="000E6617">
        <w:t>was</w:t>
      </w:r>
      <w:r>
        <w:t xml:space="preserve"> </w:t>
      </w:r>
      <w:r w:rsidR="000E6617">
        <w:t>reviewing its</w:t>
      </w:r>
      <w:r>
        <w:t xml:space="preserve"> system for recording and reporting complaints and incidents to help </w:t>
      </w:r>
      <w:r w:rsidR="00AC65AF">
        <w:t xml:space="preserve">with the </w:t>
      </w:r>
      <w:r>
        <w:t>collat</w:t>
      </w:r>
      <w:r w:rsidR="00AC65AF">
        <w:t>ion</w:t>
      </w:r>
      <w:r>
        <w:t xml:space="preserve"> </w:t>
      </w:r>
      <w:r w:rsidR="00AC65AF">
        <w:t xml:space="preserve">of </w:t>
      </w:r>
      <w:r>
        <w:t>themes and track</w:t>
      </w:r>
      <w:r w:rsidR="00AC65AF">
        <w:t>ing</w:t>
      </w:r>
      <w:r>
        <w:t xml:space="preserve"> progress of actions.</w:t>
      </w:r>
    </w:p>
    <w:p w14:paraId="15A1171C" w14:textId="77777777" w:rsidR="00E76F7B" w:rsidRDefault="00E76F7B" w:rsidP="00587DC6">
      <w:pPr>
        <w:pStyle w:val="LRBodyText"/>
      </w:pPr>
    </w:p>
    <w:p w14:paraId="2E4E07A1" w14:textId="77777777" w:rsidR="00AC65AF" w:rsidRDefault="00AC65AF" w:rsidP="00587DC6">
      <w:pPr>
        <w:pStyle w:val="LRBodyText"/>
      </w:pPr>
      <w:r>
        <w:t>Duty of candour is where healthcare organisations have a professional responsibility to be honest with patients when something goes wrong. The service had not had any duty of candour incidents.</w:t>
      </w:r>
    </w:p>
    <w:p w14:paraId="34AEBB23" w14:textId="77777777" w:rsidR="00AC65AF" w:rsidRDefault="00AC65AF" w:rsidP="00587DC6">
      <w:pPr>
        <w:pStyle w:val="LRBodyText"/>
      </w:pPr>
    </w:p>
    <w:p w14:paraId="6036C00F" w14:textId="14692B19" w:rsidR="00E76F7B" w:rsidRDefault="00E76F7B" w:rsidP="00587DC6">
      <w:pPr>
        <w:pStyle w:val="LRBodyText"/>
      </w:pPr>
      <w:r>
        <w:lastRenderedPageBreak/>
        <w:t>The service</w:t>
      </w:r>
      <w:r w:rsidR="000E6617">
        <w:t>’s</w:t>
      </w:r>
      <w:r w:rsidDel="000E6617">
        <w:t xml:space="preserve"> </w:t>
      </w:r>
      <w:r>
        <w:t>complaints policy</w:t>
      </w:r>
      <w:r w:rsidDel="000E6617">
        <w:t xml:space="preserve"> </w:t>
      </w:r>
      <w:r>
        <w:t xml:space="preserve">included information on how to make a complaint and details of how to contact Healthcare Improvement </w:t>
      </w:r>
      <w:r w:rsidRPr="2C0A44E6">
        <w:t xml:space="preserve">Scotland, if needed. </w:t>
      </w:r>
      <w:r w:rsidR="000E6617" w:rsidRPr="2C0A44E6">
        <w:t>The</w:t>
      </w:r>
      <w:r w:rsidR="000E6617" w:rsidRPr="2C0A44E6" w:rsidDel="000E6617">
        <w:t xml:space="preserve"> </w:t>
      </w:r>
      <w:r w:rsidR="000E6617" w:rsidRPr="2C0A44E6">
        <w:t>policy was displayed in the service</w:t>
      </w:r>
      <w:r w:rsidR="00CE5DE0" w:rsidRPr="2C0A44E6">
        <w:t>,</w:t>
      </w:r>
      <w:r w:rsidR="000E6617">
        <w:t xml:space="preserve"> and w</w:t>
      </w:r>
      <w:r w:rsidR="000E6617" w:rsidRPr="2C0A44E6">
        <w:t xml:space="preserve">e were told </w:t>
      </w:r>
      <w:r w:rsidR="000E6617">
        <w:t xml:space="preserve">this </w:t>
      </w:r>
      <w:r w:rsidR="000E6617" w:rsidRPr="2C0A44E6">
        <w:t xml:space="preserve">would </w:t>
      </w:r>
      <w:r w:rsidR="000E6617">
        <w:t xml:space="preserve">also </w:t>
      </w:r>
      <w:r w:rsidR="000E6617" w:rsidRPr="2C0A44E6">
        <w:t xml:space="preserve">be </w:t>
      </w:r>
      <w:r w:rsidR="000E6617">
        <w:t xml:space="preserve">available </w:t>
      </w:r>
      <w:r w:rsidR="000E6617" w:rsidRPr="2C0A44E6">
        <w:t>on the service’s website</w:t>
      </w:r>
      <w:r w:rsidR="000E6617">
        <w:t xml:space="preserve"> once this went live</w:t>
      </w:r>
      <w:r w:rsidR="000E6617" w:rsidRPr="2C0A44E6">
        <w:t>.</w:t>
      </w:r>
      <w:r w:rsidR="00BC0FCF">
        <w:t xml:space="preserve"> </w:t>
      </w:r>
      <w:r w:rsidRPr="2C0A44E6">
        <w:t>Healthcare Improvement Scotland had received</w:t>
      </w:r>
      <w:r w:rsidR="00930FEB">
        <w:t xml:space="preserve"> some</w:t>
      </w:r>
      <w:r w:rsidRPr="2C0A44E6" w:rsidDel="000E6617">
        <w:t xml:space="preserve"> </w:t>
      </w:r>
      <w:r w:rsidRPr="2C0A44E6">
        <w:t>complaints about the service</w:t>
      </w:r>
      <w:r w:rsidR="000E6617">
        <w:t xml:space="preserve">, and the service had </w:t>
      </w:r>
      <w:r w:rsidR="00AC65AF">
        <w:t xml:space="preserve">also </w:t>
      </w:r>
      <w:r w:rsidR="000E6617">
        <w:t>received a small number of complaints</w:t>
      </w:r>
      <w:r w:rsidR="00AC65AF">
        <w:t xml:space="preserve"> directly</w:t>
      </w:r>
      <w:r w:rsidR="000E6617">
        <w:t xml:space="preserve">. </w:t>
      </w:r>
      <w:r w:rsidR="00930FEB">
        <w:t>However, w</w:t>
      </w:r>
      <w:r w:rsidRPr="2C0A44E6">
        <w:t xml:space="preserve">e saw that the service </w:t>
      </w:r>
      <w:r w:rsidR="000E6617">
        <w:t xml:space="preserve">was working to </w:t>
      </w:r>
      <w:r w:rsidR="00E347D1">
        <w:t xml:space="preserve">fully </w:t>
      </w:r>
      <w:r w:rsidR="000E6617">
        <w:t>implement</w:t>
      </w:r>
      <w:r w:rsidRPr="2C0A44E6">
        <w:t xml:space="preserve"> </w:t>
      </w:r>
      <w:r w:rsidR="000E6617">
        <w:t>its</w:t>
      </w:r>
      <w:r w:rsidRPr="2C0A44E6">
        <w:t xml:space="preserve"> complaints process and act on</w:t>
      </w:r>
      <w:r w:rsidRPr="2C0A44E6" w:rsidDel="000E6617">
        <w:t xml:space="preserve"> </w:t>
      </w:r>
      <w:r w:rsidRPr="2C0A44E6">
        <w:t xml:space="preserve">learning from </w:t>
      </w:r>
      <w:r w:rsidR="000E6617">
        <w:t xml:space="preserve">the </w:t>
      </w:r>
      <w:r w:rsidRPr="2C0A44E6">
        <w:t>complaint investigation findings</w:t>
      </w:r>
      <w:r w:rsidR="000E6617">
        <w:t xml:space="preserve"> to date</w:t>
      </w:r>
      <w:r w:rsidRPr="2C0A44E6">
        <w:t>.</w:t>
      </w:r>
    </w:p>
    <w:p w14:paraId="45C61FBB" w14:textId="77777777" w:rsidR="00D108C3" w:rsidRDefault="00D108C3" w:rsidP="00587DC6">
      <w:pPr>
        <w:pStyle w:val="LRBodyText"/>
      </w:pPr>
    </w:p>
    <w:p w14:paraId="18C0407E" w14:textId="5DC8FBD4" w:rsidR="00B906FB" w:rsidRDefault="00B906FB" w:rsidP="00587DC6">
      <w:pPr>
        <w:pStyle w:val="LRBodyText"/>
      </w:pPr>
      <w:r>
        <w:t>The service</w:t>
      </w:r>
      <w:r w:rsidR="00D108C3">
        <w:t xml:space="preserve"> </w:t>
      </w:r>
      <w:r>
        <w:t>had a</w:t>
      </w:r>
      <w:r w:rsidR="00DD4995">
        <w:t xml:space="preserve"> range</w:t>
      </w:r>
      <w:r>
        <w:t xml:space="preserve"> of policies and procedures in place to support the delivery of safe patient care. </w:t>
      </w:r>
      <w:r w:rsidR="00DF29E6">
        <w:t>This include</w:t>
      </w:r>
      <w:r w:rsidR="004C02B6">
        <w:t>d</w:t>
      </w:r>
      <w:r>
        <w:t>:</w:t>
      </w:r>
    </w:p>
    <w:p w14:paraId="6E83D3F0" w14:textId="77777777" w:rsidR="00DF29E6" w:rsidRDefault="00DF29E6" w:rsidP="00587DC6">
      <w:pPr>
        <w:pStyle w:val="LRBodyText"/>
      </w:pPr>
    </w:p>
    <w:p w14:paraId="6E16BFDA" w14:textId="451C5C8E" w:rsidR="00625962" w:rsidRDefault="00625962" w:rsidP="00587DC6">
      <w:pPr>
        <w:pStyle w:val="LRbodytextnewbullet"/>
      </w:pPr>
      <w:r>
        <w:t>pre-rehabilitation</w:t>
      </w:r>
    </w:p>
    <w:p w14:paraId="6B30788A" w14:textId="6084EA27" w:rsidR="00E85D58" w:rsidRDefault="00625962" w:rsidP="00587DC6">
      <w:pPr>
        <w:pStyle w:val="LRbodytextnewbullet"/>
      </w:pPr>
      <w:r>
        <w:t>admissions</w:t>
      </w:r>
    </w:p>
    <w:p w14:paraId="4C4386CA" w14:textId="6617CBD5" w:rsidR="00C76E26" w:rsidRDefault="00C76E26" w:rsidP="00587DC6">
      <w:pPr>
        <w:pStyle w:val="LRbodytextnewbullet"/>
      </w:pPr>
      <w:r>
        <w:t>chaperone</w:t>
      </w:r>
    </w:p>
    <w:p w14:paraId="40506A8C" w14:textId="69E2D8AE" w:rsidR="00A625C9" w:rsidRDefault="00A625C9" w:rsidP="00587DC6">
      <w:pPr>
        <w:pStyle w:val="LRbodytextnewbullet"/>
      </w:pPr>
      <w:r>
        <w:t>planned and unplanned discharge,</w:t>
      </w:r>
      <w:r w:rsidR="003E036C">
        <w:t xml:space="preserve"> and</w:t>
      </w:r>
    </w:p>
    <w:p w14:paraId="36579CD5" w14:textId="0EB5F24D" w:rsidR="00A625C9" w:rsidRDefault="0005511B" w:rsidP="00587DC6">
      <w:pPr>
        <w:pStyle w:val="LRbodytextnewbullet"/>
      </w:pPr>
      <w:r>
        <w:t>aftercare</w:t>
      </w:r>
      <w:r w:rsidR="003E036C">
        <w:t>.</w:t>
      </w:r>
    </w:p>
    <w:p w14:paraId="24F2CAFB" w14:textId="77777777" w:rsidR="00DC3674" w:rsidRDefault="00DC3674" w:rsidP="00587DC6">
      <w:pPr>
        <w:pStyle w:val="LRBodyText"/>
      </w:pPr>
    </w:p>
    <w:p w14:paraId="2FDF9689" w14:textId="05A70674" w:rsidR="00B906FB" w:rsidRDefault="00A47672" w:rsidP="00587DC6">
      <w:pPr>
        <w:pStyle w:val="LRBodyText"/>
      </w:pPr>
      <w:r>
        <w:t xml:space="preserve">We </w:t>
      </w:r>
      <w:r w:rsidR="00FA3790">
        <w:t xml:space="preserve">were told </w:t>
      </w:r>
      <w:r w:rsidR="001E5EA4">
        <w:t xml:space="preserve">that </w:t>
      </w:r>
      <w:r w:rsidR="00FA3790">
        <w:t>the service was</w:t>
      </w:r>
      <w:r w:rsidR="00E347D1">
        <w:t xml:space="preserve"> already</w:t>
      </w:r>
      <w:r w:rsidR="00FA3790">
        <w:t xml:space="preserve"> </w:t>
      </w:r>
      <w:r w:rsidR="00AF1A8A">
        <w:t xml:space="preserve">in the process of </w:t>
      </w:r>
      <w:r w:rsidR="00DD4995">
        <w:t xml:space="preserve">reviewing </w:t>
      </w:r>
      <w:r w:rsidR="000E6617">
        <w:t>its</w:t>
      </w:r>
      <w:r w:rsidR="00DD4995">
        <w:t xml:space="preserve"> policies </w:t>
      </w:r>
      <w:r w:rsidR="00D211B3">
        <w:t xml:space="preserve">informed by the learning </w:t>
      </w:r>
      <w:r w:rsidR="00135FF0">
        <w:t xml:space="preserve">and experience gained </w:t>
      </w:r>
      <w:r w:rsidR="0062207A">
        <w:t xml:space="preserve">since </w:t>
      </w:r>
      <w:r w:rsidR="000E6617">
        <w:t>it</w:t>
      </w:r>
      <w:r w:rsidR="0062207A">
        <w:t xml:space="preserve"> had </w:t>
      </w:r>
      <w:r w:rsidR="00560CD9">
        <w:t xml:space="preserve">started </w:t>
      </w:r>
      <w:r w:rsidR="000E6617">
        <w:t>admitting and treating patients</w:t>
      </w:r>
      <w:r w:rsidR="00560CD9">
        <w:t>.</w:t>
      </w:r>
    </w:p>
    <w:p w14:paraId="533EEFD7" w14:textId="77777777" w:rsidR="00E5768B" w:rsidRDefault="00E5768B" w:rsidP="00587DC6">
      <w:pPr>
        <w:pStyle w:val="LRBodyText"/>
      </w:pPr>
    </w:p>
    <w:p w14:paraId="4DB3D7F1" w14:textId="2CF4F052" w:rsidR="00E5768B" w:rsidRDefault="00E5768B" w:rsidP="00587DC6">
      <w:pPr>
        <w:pStyle w:val="LRBodyText"/>
      </w:pPr>
      <w:r w:rsidRPr="00E5768B">
        <w:t>Patient care records were in</w:t>
      </w:r>
      <w:r w:rsidR="00DC4AD4">
        <w:t xml:space="preserve"> paper and</w:t>
      </w:r>
      <w:r w:rsidRPr="00E5768B">
        <w:t xml:space="preserve"> electronic format</w:t>
      </w:r>
      <w:r w:rsidR="00DC4AD4">
        <w:t xml:space="preserve">. </w:t>
      </w:r>
      <w:r w:rsidR="000E6617">
        <w:t xml:space="preserve">Both formats were stored </w:t>
      </w:r>
      <w:r w:rsidRPr="00E5768B" w:rsidDel="000E6617">
        <w:t>securely</w:t>
      </w:r>
      <w:r w:rsidRPr="00E5768B">
        <w:t>. The service was registered with the Information Commissioner’s Office (an independent authority for data protection and privacy rights) to make sure confidential patient information was safely stored</w:t>
      </w:r>
      <w:r>
        <w:rPr>
          <w:sz w:val="27"/>
          <w:szCs w:val="27"/>
        </w:rPr>
        <w:t>.</w:t>
      </w:r>
    </w:p>
    <w:p w14:paraId="532A16A3" w14:textId="77777777" w:rsidR="00F90367" w:rsidRDefault="00F90367" w:rsidP="00587DC6">
      <w:pPr>
        <w:pStyle w:val="LRBodyText"/>
      </w:pPr>
    </w:p>
    <w:p w14:paraId="0EC00953" w14:textId="4BB448FD" w:rsidR="0080374A" w:rsidRDefault="0080374A" w:rsidP="00587DC6">
      <w:pPr>
        <w:pStyle w:val="LRBodyText"/>
      </w:pPr>
      <w:r>
        <w:t>The service had a controlled drug</w:t>
      </w:r>
      <w:r w:rsidR="00D54FDA">
        <w:t>s</w:t>
      </w:r>
      <w:r>
        <w:t xml:space="preserve"> policy in place. </w:t>
      </w:r>
      <w:r w:rsidR="00D54FDA">
        <w:t xml:space="preserve">These are </w:t>
      </w:r>
      <w:r w:rsidR="00D54FDA" w:rsidRPr="00D54FDA">
        <w:t>medications that require to be controlled more strictly, such as some types of painkillers</w:t>
      </w:r>
      <w:r w:rsidR="00D54FDA">
        <w:t xml:space="preserve">. </w:t>
      </w:r>
      <w:r>
        <w:t xml:space="preserve">We saw appropriate processes were in place to ensure that controlled drugs were managed safely in the service. This included nursing staff counting controlled drugs between shift changes. This helped to ensure that </w:t>
      </w:r>
      <w:r w:rsidR="00D54FDA">
        <w:t>these</w:t>
      </w:r>
      <w:r w:rsidR="00F67EB2">
        <w:t xml:space="preserve"> drugs were accurately accounted </w:t>
      </w:r>
      <w:r w:rsidR="009C5325">
        <w:t>for and managed safely.</w:t>
      </w:r>
    </w:p>
    <w:p w14:paraId="1C489AA6" w14:textId="77777777" w:rsidR="0080374A" w:rsidRDefault="0080374A" w:rsidP="00587DC6">
      <w:pPr>
        <w:pStyle w:val="LRBodyText"/>
      </w:pPr>
    </w:p>
    <w:p w14:paraId="3676F3A3" w14:textId="77777777" w:rsidR="00D36113" w:rsidRDefault="00DC043C" w:rsidP="00BC126C">
      <w:pPr>
        <w:pStyle w:val="LRBodyText"/>
      </w:pPr>
      <w:r>
        <w:t xml:space="preserve">We saw </w:t>
      </w:r>
      <w:r w:rsidR="00D54FDA">
        <w:t xml:space="preserve">that medicine reconciliation </w:t>
      </w:r>
      <w:r>
        <w:t xml:space="preserve">processes were in place </w:t>
      </w:r>
      <w:r w:rsidR="009C6ECF">
        <w:t xml:space="preserve">to ensure </w:t>
      </w:r>
      <w:r w:rsidR="00D54FDA">
        <w:t xml:space="preserve">that </w:t>
      </w:r>
      <w:r w:rsidR="009C6ECF">
        <w:t xml:space="preserve">the service had </w:t>
      </w:r>
      <w:r w:rsidR="005271E7">
        <w:t>a</w:t>
      </w:r>
      <w:r w:rsidR="009410F0">
        <w:t>n</w:t>
      </w:r>
      <w:r w:rsidR="005271E7">
        <w:t xml:space="preserve"> accurate list of </w:t>
      </w:r>
      <w:r w:rsidR="009410F0">
        <w:t>patients</w:t>
      </w:r>
      <w:r w:rsidR="00D54FDA">
        <w:t>’</w:t>
      </w:r>
      <w:r w:rsidR="005271E7">
        <w:t xml:space="preserve"> </w:t>
      </w:r>
      <w:r w:rsidR="00E347D1">
        <w:t xml:space="preserve">current </w:t>
      </w:r>
      <w:r w:rsidR="005271E7">
        <w:t>medication.</w:t>
      </w:r>
      <w:r w:rsidR="009410F0">
        <w:t xml:space="preserve"> This included cross</w:t>
      </w:r>
      <w:r w:rsidR="00D54FDA">
        <w:t>-</w:t>
      </w:r>
      <w:r w:rsidR="009410F0">
        <w:t>checking medication that patients brought into the service with what they had</w:t>
      </w:r>
      <w:r w:rsidR="00D54FDA">
        <w:t xml:space="preserve"> been</w:t>
      </w:r>
      <w:r w:rsidR="009410F0">
        <w:t xml:space="preserve"> prescribed in the community.</w:t>
      </w:r>
    </w:p>
    <w:p w14:paraId="5E99C72B" w14:textId="77777777" w:rsidR="00D36113" w:rsidRDefault="00D36113" w:rsidP="00BC126C">
      <w:pPr>
        <w:pStyle w:val="LRBodyText"/>
      </w:pPr>
    </w:p>
    <w:p w14:paraId="03B76891" w14:textId="0C6D77CE" w:rsidR="00BC126C" w:rsidRDefault="00BC126C" w:rsidP="00BC126C">
      <w:pPr>
        <w:pStyle w:val="LRBodyText"/>
      </w:pPr>
      <w:r>
        <w:br w:type="page"/>
      </w:r>
    </w:p>
    <w:p w14:paraId="6520C07A" w14:textId="632FA7B1" w:rsidR="3338959E" w:rsidRDefault="00277C6A" w:rsidP="00587DC6">
      <w:pPr>
        <w:pStyle w:val="LRBodyText"/>
      </w:pPr>
      <w:r w:rsidRPr="3D3ADC58">
        <w:lastRenderedPageBreak/>
        <w:t xml:space="preserve">Patients could access the service by self-referral, through a referral agent </w:t>
      </w:r>
      <w:r w:rsidR="000E520B">
        <w:t xml:space="preserve">(online services that </w:t>
      </w:r>
      <w:r w:rsidR="00684D82">
        <w:t xml:space="preserve">link patients up to services) </w:t>
      </w:r>
      <w:r w:rsidRPr="3D3ADC58">
        <w:t xml:space="preserve">or </w:t>
      </w:r>
      <w:r w:rsidR="0E2FB50F" w:rsidRPr="7CBC81CC">
        <w:t>from</w:t>
      </w:r>
      <w:r w:rsidR="0E2FB50F" w:rsidRPr="4B103148">
        <w:t xml:space="preserve"> </w:t>
      </w:r>
      <w:r w:rsidR="0E2FB50F" w:rsidRPr="2491452A">
        <w:t>health</w:t>
      </w:r>
      <w:r w:rsidR="0E2FB50F" w:rsidRPr="27FDB41F">
        <w:t xml:space="preserve"> and social</w:t>
      </w:r>
      <w:r w:rsidR="0E2FB50F" w:rsidRPr="6CCBED6B">
        <w:t xml:space="preserve"> care </w:t>
      </w:r>
      <w:r w:rsidR="0E2FB50F" w:rsidRPr="094E03EA">
        <w:t>partnerships</w:t>
      </w:r>
      <w:r w:rsidR="00534C17" w:rsidRPr="094E03EA">
        <w:t>.</w:t>
      </w:r>
      <w:r w:rsidR="00534C17" w:rsidRPr="3D3ADC58">
        <w:t xml:space="preserve"> </w:t>
      </w:r>
      <w:r w:rsidR="00D3333E" w:rsidRPr="3D3ADC58">
        <w:t xml:space="preserve">Processes were in place to assess the </w:t>
      </w:r>
      <w:r w:rsidR="008535FA" w:rsidRPr="3D3ADC58">
        <w:t>suitability of patients for admission. This in</w:t>
      </w:r>
      <w:r w:rsidR="00ED6987" w:rsidRPr="3D3ADC58">
        <w:t xml:space="preserve">cluded </w:t>
      </w:r>
      <w:r w:rsidR="00D15F28" w:rsidRPr="3D3ADC58">
        <w:t xml:space="preserve">a documented review of the </w:t>
      </w:r>
      <w:r w:rsidR="00056EBF" w:rsidRPr="3D3ADC58">
        <w:t>patient’s</w:t>
      </w:r>
      <w:r w:rsidR="00D15F28" w:rsidRPr="3D3ADC58">
        <w:t xml:space="preserve"> medical history</w:t>
      </w:r>
      <w:r w:rsidR="00035440" w:rsidRPr="3D3ADC58">
        <w:t xml:space="preserve"> and </w:t>
      </w:r>
      <w:r w:rsidR="00E347D1">
        <w:t xml:space="preserve">their </w:t>
      </w:r>
      <w:r w:rsidR="00035440" w:rsidRPr="3D3ADC58">
        <w:t xml:space="preserve">history of addiction, including current </w:t>
      </w:r>
      <w:r w:rsidR="00E347D1">
        <w:t xml:space="preserve">drug or alcohol </w:t>
      </w:r>
      <w:r w:rsidR="00035440" w:rsidRPr="3D3ADC58">
        <w:t xml:space="preserve">use </w:t>
      </w:r>
      <w:r w:rsidR="00A86C04" w:rsidRPr="3D3ADC58">
        <w:t>a</w:t>
      </w:r>
      <w:r w:rsidR="00035440" w:rsidRPr="3D3ADC58">
        <w:t>nd associated risk</w:t>
      </w:r>
      <w:r w:rsidR="00811A91" w:rsidRPr="3D3ADC58">
        <w:t>s</w:t>
      </w:r>
      <w:r w:rsidR="00CE7845" w:rsidRPr="3D3ADC58">
        <w:t xml:space="preserve">. We were told this was discussed at </w:t>
      </w:r>
      <w:r w:rsidR="00A86C04" w:rsidRPr="3D3ADC58">
        <w:t>a</w:t>
      </w:r>
      <w:r w:rsidR="00CE7845" w:rsidRPr="3D3ADC58">
        <w:t xml:space="preserve"> </w:t>
      </w:r>
      <w:r w:rsidR="00A86C04" w:rsidRPr="3D3ADC58">
        <w:t>multidisciplinary</w:t>
      </w:r>
      <w:r w:rsidR="00CE7845" w:rsidRPr="3D3ADC58">
        <w:t xml:space="preserve"> </w:t>
      </w:r>
      <w:r w:rsidR="00A86C04" w:rsidRPr="3D3ADC58">
        <w:t>team meeting before admission was agree</w:t>
      </w:r>
      <w:r w:rsidR="00C825D1" w:rsidRPr="3D3ADC58">
        <w:t>d and the patient was accepted into the service.</w:t>
      </w:r>
    </w:p>
    <w:p w14:paraId="1394448C" w14:textId="77777777" w:rsidR="00986D14" w:rsidRDefault="00986D14" w:rsidP="00587DC6">
      <w:pPr>
        <w:pStyle w:val="LRBodyText"/>
      </w:pPr>
    </w:p>
    <w:p w14:paraId="07F54CD9" w14:textId="7B47A10A" w:rsidR="00986D14" w:rsidRDefault="00986D14" w:rsidP="00587DC6">
      <w:pPr>
        <w:pStyle w:val="LRBodyText"/>
      </w:pPr>
      <w:r>
        <w:t>On admission, patien</w:t>
      </w:r>
      <w:r w:rsidR="00A22B62">
        <w:t xml:space="preserve">ts were assessed by a doctor and </w:t>
      </w:r>
      <w:r w:rsidR="00B90D01">
        <w:t>nursing staff. This included reviewing patients’</w:t>
      </w:r>
      <w:r w:rsidR="007B112E">
        <w:t xml:space="preserve"> physical and mental health as well as risk factors</w:t>
      </w:r>
      <w:r w:rsidR="003F4C5A">
        <w:t xml:space="preserve">. Individual </w:t>
      </w:r>
      <w:r w:rsidR="00495676">
        <w:t xml:space="preserve">support plans were </w:t>
      </w:r>
      <w:r w:rsidR="00E347D1">
        <w:t xml:space="preserve">then </w:t>
      </w:r>
      <w:r w:rsidR="00495676">
        <w:t>developed, including prescribing regimes</w:t>
      </w:r>
      <w:r w:rsidR="00DF4FFA">
        <w:t>, where appropriate.</w:t>
      </w:r>
      <w:r w:rsidR="00BB3352" w:rsidRPr="00BB3352">
        <w:t xml:space="preserve"> We were told that the service reviewed patients</w:t>
      </w:r>
      <w:r w:rsidR="00126B6B">
        <w:t>’</w:t>
      </w:r>
      <w:r w:rsidR="00BB3352" w:rsidRPr="00BB3352">
        <w:t xml:space="preserve"> individual care plan</w:t>
      </w:r>
      <w:r w:rsidR="00126B6B">
        <w:t>s</w:t>
      </w:r>
      <w:r w:rsidR="00BB3352" w:rsidRPr="00BB3352">
        <w:t xml:space="preserve"> every day or depending on clinical need, and we saw evidence of this in the patient care records.</w:t>
      </w:r>
    </w:p>
    <w:p w14:paraId="13312BF6" w14:textId="77777777" w:rsidR="00C8600F" w:rsidRDefault="00C8600F" w:rsidP="00587DC6">
      <w:pPr>
        <w:pStyle w:val="LRBodyText"/>
      </w:pPr>
    </w:p>
    <w:p w14:paraId="4B49FEBE" w14:textId="5B265ECC" w:rsidR="00C8600F" w:rsidRDefault="009566DC" w:rsidP="00587DC6">
      <w:pPr>
        <w:pStyle w:val="LRBodyText"/>
      </w:pPr>
      <w:r>
        <w:t>P</w:t>
      </w:r>
      <w:r w:rsidR="00C8600F">
        <w:t>atients had</w:t>
      </w:r>
      <w:r>
        <w:t xml:space="preserve"> the</w:t>
      </w:r>
      <w:r w:rsidR="00C8600F">
        <w:t xml:space="preserve"> </w:t>
      </w:r>
      <w:r w:rsidR="00306336">
        <w:t>opportunit</w:t>
      </w:r>
      <w:r>
        <w:t>y</w:t>
      </w:r>
      <w:r w:rsidR="00306336">
        <w:t xml:space="preserve"> to engage in one-to-one and group</w:t>
      </w:r>
      <w:r w:rsidR="007F40F2">
        <w:t xml:space="preserve"> sessions</w:t>
      </w:r>
      <w:r>
        <w:t xml:space="preserve"> during their admission.</w:t>
      </w:r>
      <w:r w:rsidR="006C552F">
        <w:t xml:space="preserve"> This included sessions with occupational therapy and assistant psychologists to support their recovery and rehabilitation. We were told patients were also supported to attend </w:t>
      </w:r>
      <w:r w:rsidR="002235B5">
        <w:t xml:space="preserve">mutual aid groups in the </w:t>
      </w:r>
      <w:r w:rsidR="00260271">
        <w:t xml:space="preserve">local </w:t>
      </w:r>
      <w:r w:rsidR="002235B5">
        <w:t>community, such as Alcoholic</w:t>
      </w:r>
      <w:r w:rsidR="00E347D1">
        <w:t>s</w:t>
      </w:r>
      <w:r w:rsidR="002235B5">
        <w:t xml:space="preserve"> Anonymous</w:t>
      </w:r>
      <w:r w:rsidR="00260271">
        <w:t xml:space="preserve"> and Cocaine Anonymous.</w:t>
      </w:r>
    </w:p>
    <w:p w14:paraId="28E115B6" w14:textId="77777777" w:rsidR="00BA581F" w:rsidRDefault="00BA581F" w:rsidP="00587DC6">
      <w:pPr>
        <w:pStyle w:val="LRBodyText"/>
      </w:pPr>
    </w:p>
    <w:p w14:paraId="2801BE96" w14:textId="36410D04" w:rsidR="009E576E" w:rsidRDefault="009E576E" w:rsidP="00587DC6">
      <w:pPr>
        <w:pStyle w:val="LRBodyText"/>
      </w:pPr>
      <w:r>
        <w:t xml:space="preserve">The service had a range of policies to support the safe recruitment and management of staff. </w:t>
      </w:r>
      <w:r w:rsidR="00DF29E6">
        <w:t>This included</w:t>
      </w:r>
      <w:r>
        <w:t>:</w:t>
      </w:r>
    </w:p>
    <w:p w14:paraId="2FC8CA28" w14:textId="77777777" w:rsidR="009E576E" w:rsidRDefault="009E576E" w:rsidP="00587DC6">
      <w:pPr>
        <w:pStyle w:val="LRBodyText"/>
      </w:pPr>
    </w:p>
    <w:p w14:paraId="65F95396" w14:textId="24269137" w:rsidR="009E576E" w:rsidRDefault="009E576E" w:rsidP="00587DC6">
      <w:pPr>
        <w:pStyle w:val="LRbodytextnewbullet"/>
      </w:pPr>
      <w:r>
        <w:t>safe staffing</w:t>
      </w:r>
    </w:p>
    <w:p w14:paraId="29088C31" w14:textId="3421B14A" w:rsidR="009E576E" w:rsidRDefault="009E576E" w:rsidP="00587DC6">
      <w:pPr>
        <w:pStyle w:val="LRbodytextnewbullet"/>
      </w:pPr>
      <w:r>
        <w:t>professional registration and fitness to practice, and</w:t>
      </w:r>
    </w:p>
    <w:p w14:paraId="47F70074" w14:textId="463D6FDD" w:rsidR="009E576E" w:rsidRDefault="009E576E" w:rsidP="00587DC6">
      <w:pPr>
        <w:pStyle w:val="LRbodytextnewbullet"/>
      </w:pPr>
      <w:r>
        <w:t>whistleblowing</w:t>
      </w:r>
      <w:r w:rsidR="00D54FDA" w:rsidRPr="00D54FDA">
        <w:t xml:space="preserve"> </w:t>
      </w:r>
      <w:r w:rsidR="00D54FDA">
        <w:t xml:space="preserve">(providing information on how </w:t>
      </w:r>
      <w:r w:rsidR="00D54FDA" w:rsidRPr="00D54FDA">
        <w:t>staff could raise a concern about patient safety and/or practice</w:t>
      </w:r>
      <w:r w:rsidR="00D54FDA">
        <w:t>)</w:t>
      </w:r>
      <w:r>
        <w:t>.</w:t>
      </w:r>
    </w:p>
    <w:p w14:paraId="60E36089" w14:textId="77777777" w:rsidR="00852266" w:rsidRDefault="00852266" w:rsidP="00587DC6">
      <w:pPr>
        <w:pStyle w:val="LRBodyText"/>
      </w:pPr>
    </w:p>
    <w:p w14:paraId="7BC30752" w14:textId="39EF9B8A" w:rsidR="00852266" w:rsidRDefault="003A6116" w:rsidP="00587DC6">
      <w:pPr>
        <w:pStyle w:val="LRBodyText"/>
      </w:pPr>
      <w:r>
        <w:t xml:space="preserve">The </w:t>
      </w:r>
      <w:r w:rsidR="00B72DC4">
        <w:t xml:space="preserve">provider’s human resources manager was </w:t>
      </w:r>
      <w:r w:rsidR="00C41E11">
        <w:t>responsible for making sure all pre-employment checks were completed for staff before they could work in the service.</w:t>
      </w:r>
      <w:r w:rsidR="00CC727E" w:rsidRPr="00CC727E">
        <w:t xml:space="preserve"> </w:t>
      </w:r>
      <w:r w:rsidR="00CC727E">
        <w:t>Recruitment checks also included Protecting Vulnerable Groups (PVG) background checks</w:t>
      </w:r>
      <w:r w:rsidR="00587DC6">
        <w:t>.</w:t>
      </w:r>
    </w:p>
    <w:p w14:paraId="5CA2AF16" w14:textId="77777777" w:rsidR="00DC4AD4" w:rsidRDefault="00DC4AD4" w:rsidP="00587DC6">
      <w:pPr>
        <w:pStyle w:val="LRBodyText"/>
      </w:pPr>
    </w:p>
    <w:p w14:paraId="47697939" w14:textId="082A5815" w:rsidR="00D218CA" w:rsidRDefault="002B3A65" w:rsidP="00587DC6">
      <w:pPr>
        <w:pStyle w:val="LRBodyText"/>
      </w:pPr>
      <w:r>
        <w:t xml:space="preserve">We saw </w:t>
      </w:r>
      <w:r w:rsidR="00E347D1">
        <w:t xml:space="preserve">that </w:t>
      </w:r>
      <w:r>
        <w:t>all staff had completed a wide range of man</w:t>
      </w:r>
      <w:r w:rsidR="009A2EC7">
        <w:t xml:space="preserve">datory training. </w:t>
      </w:r>
      <w:r w:rsidR="007F3FC2">
        <w:t>This included:</w:t>
      </w:r>
    </w:p>
    <w:p w14:paraId="18C53D7E" w14:textId="77777777" w:rsidR="001B51D5" w:rsidRDefault="001B51D5" w:rsidP="00587DC6">
      <w:pPr>
        <w:pStyle w:val="LRBodyText"/>
      </w:pPr>
    </w:p>
    <w:p w14:paraId="62268659" w14:textId="72BDDE54" w:rsidR="00D218CA" w:rsidRDefault="009954BF" w:rsidP="00587DC6">
      <w:pPr>
        <w:pStyle w:val="LRbodytextnewbullet"/>
      </w:pPr>
      <w:r>
        <w:t>safeguarding</w:t>
      </w:r>
      <w:r w:rsidR="007E778A">
        <w:t xml:space="preserve"> (public protection)</w:t>
      </w:r>
    </w:p>
    <w:p w14:paraId="575D8527" w14:textId="4227A35B" w:rsidR="006B01B4" w:rsidRDefault="00D218CA" w:rsidP="00587DC6">
      <w:pPr>
        <w:pStyle w:val="LRbodytextnewbullet"/>
      </w:pPr>
      <w:r>
        <w:t xml:space="preserve">duty of </w:t>
      </w:r>
      <w:r w:rsidR="009D32FF">
        <w:t>c</w:t>
      </w:r>
      <w:r>
        <w:t>andour</w:t>
      </w:r>
    </w:p>
    <w:p w14:paraId="77F57FD7" w14:textId="35E5769F" w:rsidR="002A57FE" w:rsidRDefault="009954BF" w:rsidP="00587DC6">
      <w:pPr>
        <w:pStyle w:val="LRbodytextnewbullet"/>
      </w:pPr>
      <w:r>
        <w:t>epilepsy awareness</w:t>
      </w:r>
    </w:p>
    <w:p w14:paraId="32054569" w14:textId="21BD29BC" w:rsidR="009A2184" w:rsidRDefault="009A2184" w:rsidP="00587DC6">
      <w:pPr>
        <w:pStyle w:val="LRbodytextnewbullet"/>
      </w:pPr>
      <w:r w:rsidRPr="009A2184">
        <w:t>gender</w:t>
      </w:r>
      <w:r w:rsidR="00D54FDA">
        <w:t>-</w:t>
      </w:r>
      <w:r w:rsidRPr="009A2184">
        <w:t>based violence</w:t>
      </w:r>
    </w:p>
    <w:p w14:paraId="5E5DCB86" w14:textId="4DC14A88" w:rsidR="002A57FE" w:rsidRDefault="002A57FE" w:rsidP="00587DC6">
      <w:pPr>
        <w:pStyle w:val="LRbodytextnewbullet"/>
      </w:pPr>
      <w:r>
        <w:lastRenderedPageBreak/>
        <w:t>c</w:t>
      </w:r>
      <w:r w:rsidR="00D218CA">
        <w:t>onflict</w:t>
      </w:r>
      <w:r>
        <w:t xml:space="preserve"> </w:t>
      </w:r>
      <w:r w:rsidR="00D218CA">
        <w:t>management</w:t>
      </w:r>
    </w:p>
    <w:p w14:paraId="0BF6DF13" w14:textId="698B115C" w:rsidR="002A57FE" w:rsidRDefault="00D218CA" w:rsidP="00587DC6">
      <w:pPr>
        <w:pStyle w:val="LRbodytextnewbullet"/>
      </w:pPr>
      <w:r>
        <w:t xml:space="preserve">care planning, </w:t>
      </w:r>
      <w:r w:rsidR="00580A07">
        <w:t>and</w:t>
      </w:r>
    </w:p>
    <w:p w14:paraId="5710702C" w14:textId="6F52D8B3" w:rsidR="00130FF6" w:rsidRDefault="00D218CA" w:rsidP="00587DC6">
      <w:pPr>
        <w:pStyle w:val="LRbodytextnewbullet"/>
      </w:pPr>
      <w:r>
        <w:t>neurodevelopment conditions</w:t>
      </w:r>
      <w:r w:rsidR="00D54FDA">
        <w:t xml:space="preserve"> such as</w:t>
      </w:r>
      <w:r w:rsidR="00D54FDA" w:rsidRPr="00D54FDA">
        <w:t xml:space="preserve"> attention deficit hyperactivity disorder (ADHD) and autism</w:t>
      </w:r>
      <w:r w:rsidR="00DF29E6">
        <w:t>.</w:t>
      </w:r>
    </w:p>
    <w:p w14:paraId="111EDEB9" w14:textId="77777777" w:rsidR="002A0E02" w:rsidRDefault="002A0E02" w:rsidP="00587DC6">
      <w:pPr>
        <w:pStyle w:val="LRBodyText"/>
      </w:pPr>
    </w:p>
    <w:p w14:paraId="102F35D5" w14:textId="1D7501A8" w:rsidR="007E76C8" w:rsidRDefault="00580A07" w:rsidP="00587DC6">
      <w:pPr>
        <w:pStyle w:val="LRBodyText"/>
      </w:pPr>
      <w:r w:rsidRPr="2C0A44E6">
        <w:t xml:space="preserve">Staff had received training </w:t>
      </w:r>
      <w:r w:rsidR="00FF5FF9" w:rsidRPr="2C0A44E6">
        <w:t xml:space="preserve">on overdose </w:t>
      </w:r>
      <w:r w:rsidR="00533852" w:rsidRPr="2C0A44E6">
        <w:t>prevention</w:t>
      </w:r>
      <w:r w:rsidR="0086545A" w:rsidRPr="2C0A44E6">
        <w:t xml:space="preserve">, </w:t>
      </w:r>
      <w:r w:rsidR="005E754C" w:rsidRPr="2C0A44E6">
        <w:t xml:space="preserve">intervention and administering </w:t>
      </w:r>
      <w:r w:rsidR="00BE2AAC" w:rsidRPr="2C0A44E6">
        <w:t>opioid overdose medication</w:t>
      </w:r>
      <w:r w:rsidR="00FA6D97" w:rsidRPr="2C0A44E6">
        <w:t>.</w:t>
      </w:r>
      <w:r w:rsidR="0086545A" w:rsidRPr="2C0A44E6">
        <w:t xml:space="preserve"> </w:t>
      </w:r>
      <w:r w:rsidR="007E76C8" w:rsidRPr="2C0A44E6">
        <w:t xml:space="preserve">We saw </w:t>
      </w:r>
      <w:r w:rsidR="00E347D1">
        <w:t xml:space="preserve">that the </w:t>
      </w:r>
      <w:r w:rsidR="001524AC" w:rsidRPr="2C0A44E6">
        <w:t>psychology staff had undertaken</w:t>
      </w:r>
      <w:r w:rsidR="00EB5A6D" w:rsidRPr="2C0A44E6">
        <w:t xml:space="preserve"> </w:t>
      </w:r>
      <w:r w:rsidR="00D54FDA">
        <w:t>a 2</w:t>
      </w:r>
      <w:r w:rsidR="007667C4" w:rsidRPr="2C0A44E6">
        <w:t>-day</w:t>
      </w:r>
      <w:r w:rsidR="00EB5A6D" w:rsidRPr="2C0A44E6">
        <w:t xml:space="preserve"> </w:t>
      </w:r>
      <w:r w:rsidR="001524AC" w:rsidRPr="2C0A44E6">
        <w:t>cognitive analytical traini</w:t>
      </w:r>
      <w:r w:rsidR="00EB5A6D" w:rsidRPr="2C0A44E6">
        <w:t>ng</w:t>
      </w:r>
      <w:r w:rsidR="00E3533D" w:rsidRPr="2C0A44E6">
        <w:t xml:space="preserve"> </w:t>
      </w:r>
      <w:r w:rsidR="00D54FDA">
        <w:t xml:space="preserve">course </w:t>
      </w:r>
      <w:r w:rsidR="00E3533D" w:rsidRPr="2C0A44E6">
        <w:t xml:space="preserve">and awareness training </w:t>
      </w:r>
      <w:r w:rsidR="00D54FDA">
        <w:t xml:space="preserve">on this topic </w:t>
      </w:r>
      <w:r w:rsidR="00E3533D" w:rsidRPr="2C0A44E6">
        <w:t xml:space="preserve">was </w:t>
      </w:r>
      <w:r w:rsidR="00D54FDA">
        <w:t xml:space="preserve">now </w:t>
      </w:r>
      <w:r w:rsidR="00E3533D" w:rsidRPr="2C0A44E6">
        <w:t>planned for the whole staff group.</w:t>
      </w:r>
    </w:p>
    <w:p w14:paraId="66808FB3" w14:textId="77777777" w:rsidR="00B62EC5" w:rsidRDefault="00B62EC5" w:rsidP="00587DC6">
      <w:pPr>
        <w:pStyle w:val="LRBodyText"/>
      </w:pPr>
    </w:p>
    <w:p w14:paraId="24D53C6C" w14:textId="5FC1A465" w:rsidR="00580A07" w:rsidRDefault="00635359" w:rsidP="00587DC6">
      <w:pPr>
        <w:pStyle w:val="LRBodyText"/>
      </w:pPr>
      <w:r w:rsidRPr="2C0A44E6">
        <w:t xml:space="preserve">Staff had regular one-to-one and group supervision </w:t>
      </w:r>
      <w:r w:rsidR="00107E79" w:rsidRPr="2C0A44E6">
        <w:t>sessions</w:t>
      </w:r>
      <w:r w:rsidR="000A4388" w:rsidRPr="2C0A44E6">
        <w:t>.</w:t>
      </w:r>
      <w:r w:rsidR="009C5C85" w:rsidRPr="2C0A44E6">
        <w:t xml:space="preserve"> This helped </w:t>
      </w:r>
      <w:r w:rsidR="001574E3" w:rsidRPr="2C0A44E6">
        <w:t>to p</w:t>
      </w:r>
      <w:r w:rsidR="00F23725" w:rsidRPr="2C0A44E6">
        <w:t>rovide consistent practice and provided</w:t>
      </w:r>
      <w:r w:rsidR="00DF29E6">
        <w:t xml:space="preserve"> </w:t>
      </w:r>
      <w:r w:rsidR="00F23725" w:rsidRPr="2C0A44E6">
        <w:t xml:space="preserve">staff </w:t>
      </w:r>
      <w:r w:rsidR="00DF29E6">
        <w:t xml:space="preserve">with </w:t>
      </w:r>
      <w:r w:rsidR="00AB6059" w:rsidRPr="2C0A44E6">
        <w:t>opportunities</w:t>
      </w:r>
      <w:r w:rsidR="00F23725" w:rsidRPr="2C0A44E6">
        <w:t xml:space="preserve"> for</w:t>
      </w:r>
      <w:r w:rsidR="00AB6059" w:rsidRPr="2C0A44E6">
        <w:t xml:space="preserve"> reflection and development.</w:t>
      </w:r>
    </w:p>
    <w:p w14:paraId="4230EE80" w14:textId="360EF499" w:rsidR="002A57FE" w:rsidRDefault="002A57FE" w:rsidP="00587DC6">
      <w:pPr>
        <w:pStyle w:val="LRBodyText"/>
      </w:pPr>
    </w:p>
    <w:p w14:paraId="3BC2D35D" w14:textId="77777777" w:rsidR="356A87E5" w:rsidRDefault="356A87E5" w:rsidP="65608D95">
      <w:pPr>
        <w:pStyle w:val="LRSubHeading"/>
      </w:pPr>
      <w:r>
        <w:t>What needs to improve</w:t>
      </w:r>
    </w:p>
    <w:p w14:paraId="34BAEFA7" w14:textId="5DE1491E" w:rsidR="00725496" w:rsidRDefault="00680392" w:rsidP="00587DC6">
      <w:pPr>
        <w:pStyle w:val="LRBodyText"/>
      </w:pPr>
      <w:r>
        <w:t>T</w:t>
      </w:r>
      <w:r w:rsidR="003625BF" w:rsidRPr="2C0A44E6">
        <w:t>he service’s</w:t>
      </w:r>
      <w:r w:rsidR="00F223C7" w:rsidRPr="2C0A44E6">
        <w:t xml:space="preserve"> </w:t>
      </w:r>
      <w:r w:rsidR="00D54FDA">
        <w:t>a</w:t>
      </w:r>
      <w:r w:rsidR="00F223C7" w:rsidRPr="2C0A44E6">
        <w:t>lcohol detoxification policy</w:t>
      </w:r>
      <w:r w:rsidR="00103B7B" w:rsidRPr="2C0A44E6">
        <w:t xml:space="preserve"> stated that the service would only admit patients consuming less than 30 units of alcohol </w:t>
      </w:r>
      <w:r>
        <w:t>each</w:t>
      </w:r>
      <w:r w:rsidR="00103B7B" w:rsidRPr="2C0A44E6">
        <w:t xml:space="preserve"> da</w:t>
      </w:r>
      <w:r w:rsidR="00A96EA9" w:rsidRPr="2C0A44E6">
        <w:t>y</w:t>
      </w:r>
      <w:r w:rsidR="00486E7B" w:rsidRPr="2C0A44E6">
        <w:t xml:space="preserve">. </w:t>
      </w:r>
      <w:r w:rsidR="00B955A5" w:rsidRPr="2C0A44E6">
        <w:t>However,</w:t>
      </w:r>
      <w:r w:rsidR="00486E7B" w:rsidRPr="2C0A44E6">
        <w:t xml:space="preserve"> during the inspection</w:t>
      </w:r>
      <w:r>
        <w:t>,</w:t>
      </w:r>
      <w:r w:rsidR="00486E7B" w:rsidRPr="2C0A44E6">
        <w:t xml:space="preserve"> we </w:t>
      </w:r>
      <w:r w:rsidR="00D90D14" w:rsidRPr="2C0A44E6">
        <w:t>noted that patients</w:t>
      </w:r>
      <w:r w:rsidR="00134D60" w:rsidRPr="2C0A44E6">
        <w:t xml:space="preserve"> consuming larger amounts of alcohol</w:t>
      </w:r>
      <w:r w:rsidR="00D90D14" w:rsidRPr="2C0A44E6">
        <w:t xml:space="preserve"> </w:t>
      </w:r>
      <w:r w:rsidR="0000688C">
        <w:t>could</w:t>
      </w:r>
      <w:r w:rsidR="00D90D14" w:rsidRPr="2C0A44E6">
        <w:t xml:space="preserve"> be considered for admission</w:t>
      </w:r>
      <w:r w:rsidR="003A7177" w:rsidRPr="2C0A44E6">
        <w:t xml:space="preserve"> (recommendation </w:t>
      </w:r>
      <w:r w:rsidR="00DF29E6">
        <w:t>e</w:t>
      </w:r>
      <w:r w:rsidR="003A7177" w:rsidRPr="2C0A44E6">
        <w:t>).</w:t>
      </w:r>
    </w:p>
    <w:p w14:paraId="03EA9B73" w14:textId="77777777" w:rsidR="004829AE" w:rsidRDefault="004829AE" w:rsidP="00587DC6">
      <w:pPr>
        <w:pStyle w:val="LRBodyText"/>
      </w:pPr>
    </w:p>
    <w:p w14:paraId="1E438805" w14:textId="39A85AF2" w:rsidR="004829AE" w:rsidRDefault="004829AE" w:rsidP="00587DC6">
      <w:pPr>
        <w:pStyle w:val="LRBodyText"/>
      </w:pPr>
      <w:r w:rsidRPr="2C0A44E6">
        <w:t>The service’s alcohol deto</w:t>
      </w:r>
      <w:r w:rsidR="00AA756B" w:rsidRPr="2C0A44E6">
        <w:t>xification</w:t>
      </w:r>
      <w:r w:rsidRPr="2C0A44E6">
        <w:t xml:space="preserve"> policy stated</w:t>
      </w:r>
      <w:r w:rsidR="00682D8D" w:rsidRPr="2C0A44E6">
        <w:t xml:space="preserve"> that</w:t>
      </w:r>
      <w:r w:rsidRPr="2C0A44E6">
        <w:t xml:space="preserve"> </w:t>
      </w:r>
      <w:r w:rsidR="00B9586E" w:rsidRPr="2C0A44E6">
        <w:t xml:space="preserve">a </w:t>
      </w:r>
      <w:r w:rsidR="00E446E1">
        <w:t xml:space="preserve">particular </w:t>
      </w:r>
      <w:r w:rsidR="00B9586E" w:rsidRPr="2C0A44E6">
        <w:t>validated</w:t>
      </w:r>
      <w:r w:rsidRPr="2C0A44E6">
        <w:t xml:space="preserve"> screening tool </w:t>
      </w:r>
      <w:r w:rsidR="00AC3D23">
        <w:t xml:space="preserve">for </w:t>
      </w:r>
      <w:r w:rsidRPr="2C0A44E6">
        <w:t>assess</w:t>
      </w:r>
      <w:r w:rsidR="00AC3D23">
        <w:t>ing</w:t>
      </w:r>
      <w:r w:rsidRPr="2C0A44E6">
        <w:t xml:space="preserve"> the severity of alcohol dependence</w:t>
      </w:r>
      <w:r w:rsidR="00DE37A4" w:rsidRPr="2C0A44E6">
        <w:t xml:space="preserve"> should be used.</w:t>
      </w:r>
      <w:r w:rsidRPr="2C0A44E6">
        <w:t xml:space="preserve"> </w:t>
      </w:r>
      <w:r w:rsidR="00DE37A4" w:rsidRPr="2C0A44E6">
        <w:t>However</w:t>
      </w:r>
      <w:r w:rsidRPr="2C0A44E6">
        <w:t xml:space="preserve">, </w:t>
      </w:r>
      <w:r w:rsidR="00E446E1">
        <w:t>although</w:t>
      </w:r>
      <w:r w:rsidR="00B9586E" w:rsidRPr="2C0A44E6">
        <w:t xml:space="preserve"> staff told us this tool was used</w:t>
      </w:r>
      <w:r w:rsidR="00D25943" w:rsidRPr="2C0A44E6">
        <w:t>,</w:t>
      </w:r>
      <w:r w:rsidRPr="2C0A44E6">
        <w:t xml:space="preserve"> we </w:t>
      </w:r>
      <w:r w:rsidR="00E446E1">
        <w:t>found no</w:t>
      </w:r>
      <w:r w:rsidRPr="2C0A44E6">
        <w:t xml:space="preserve"> evidence of this documented in the patient care record</w:t>
      </w:r>
      <w:r w:rsidR="00E446E1">
        <w:t>s we reviewed</w:t>
      </w:r>
      <w:r w:rsidR="00F67C71" w:rsidRPr="2C0A44E6">
        <w:t>. We also found that</w:t>
      </w:r>
      <w:r w:rsidRPr="2C0A44E6">
        <w:t xml:space="preserve"> not all staff were aware that </w:t>
      </w:r>
      <w:r w:rsidR="00E446E1">
        <w:t>this screening tool</w:t>
      </w:r>
      <w:r w:rsidRPr="2C0A44E6">
        <w:t xml:space="preserve"> </w:t>
      </w:r>
      <w:r w:rsidR="00F67C71" w:rsidRPr="2C0A44E6">
        <w:t>formed part of the servic</w:t>
      </w:r>
      <w:r w:rsidR="00C640BF" w:rsidRPr="2C0A44E6">
        <w:t>e’s assessment process</w:t>
      </w:r>
      <w:r w:rsidRPr="2C0A44E6">
        <w:t xml:space="preserve"> (recommendation </w:t>
      </w:r>
      <w:r w:rsidR="00DF29E6">
        <w:t>f</w:t>
      </w:r>
      <w:r w:rsidRPr="2C0A44E6">
        <w:t>)</w:t>
      </w:r>
      <w:r w:rsidR="00C640BF" w:rsidRPr="2C0A44E6">
        <w:t>.</w:t>
      </w:r>
    </w:p>
    <w:p w14:paraId="52583DB1" w14:textId="77777777" w:rsidR="004829AE" w:rsidRDefault="004829AE" w:rsidP="00587DC6">
      <w:pPr>
        <w:pStyle w:val="LRBodyText"/>
      </w:pPr>
    </w:p>
    <w:p w14:paraId="1211D676" w14:textId="4CD5E27B" w:rsidR="003B0845" w:rsidRDefault="001F61BD" w:rsidP="00587DC6">
      <w:pPr>
        <w:pStyle w:val="LRBodyText"/>
      </w:pPr>
      <w:r>
        <w:t>Although</w:t>
      </w:r>
      <w:r w:rsidR="004518FC">
        <w:t xml:space="preserve"> we were told</w:t>
      </w:r>
      <w:r>
        <w:t xml:space="preserve"> that</w:t>
      </w:r>
      <w:r w:rsidR="003B0845">
        <w:t xml:space="preserve"> the service held a multidisciplinary meeting to discuss </w:t>
      </w:r>
      <w:r w:rsidR="00E446E1">
        <w:t xml:space="preserve">patient </w:t>
      </w:r>
      <w:r w:rsidR="003B0845">
        <w:t xml:space="preserve">referrals and </w:t>
      </w:r>
      <w:r w:rsidR="0034578B">
        <w:t xml:space="preserve">the </w:t>
      </w:r>
      <w:r w:rsidR="003B0845">
        <w:t xml:space="preserve">suitability </w:t>
      </w:r>
      <w:r>
        <w:t>for</w:t>
      </w:r>
      <w:r w:rsidR="003B0845">
        <w:t xml:space="preserve"> admission</w:t>
      </w:r>
      <w:r w:rsidR="004518FC">
        <w:t>,</w:t>
      </w:r>
      <w:r w:rsidR="00E52DB9">
        <w:t xml:space="preserve"> </w:t>
      </w:r>
      <w:r w:rsidR="004518FC">
        <w:t>these meetings were not documented.</w:t>
      </w:r>
      <w:r w:rsidR="00600F41">
        <w:t xml:space="preserve"> This would help the service to</w:t>
      </w:r>
      <w:r w:rsidR="006B1E7D">
        <w:t xml:space="preserve"> evidence</w:t>
      </w:r>
      <w:r w:rsidR="00E52DB9">
        <w:t xml:space="preserve"> discussions </w:t>
      </w:r>
      <w:r w:rsidR="005460E0">
        <w:t xml:space="preserve">and decision making </w:t>
      </w:r>
      <w:r w:rsidR="006B1E7D">
        <w:t xml:space="preserve">in relation </w:t>
      </w:r>
      <w:r w:rsidR="00B725BA">
        <w:t xml:space="preserve">to the admission process (recommendation </w:t>
      </w:r>
      <w:r w:rsidR="00DF29E6">
        <w:t>g</w:t>
      </w:r>
      <w:r w:rsidR="00B725BA">
        <w:t>).</w:t>
      </w:r>
    </w:p>
    <w:p w14:paraId="0288ADAB" w14:textId="77777777" w:rsidR="00725496" w:rsidRDefault="00725496" w:rsidP="00587DC6">
      <w:pPr>
        <w:pStyle w:val="LRBodyText"/>
      </w:pPr>
    </w:p>
    <w:p w14:paraId="1D90A2F1" w14:textId="46DB7AC7" w:rsidR="00E3533D" w:rsidRDefault="00E446E1" w:rsidP="00587DC6">
      <w:pPr>
        <w:pStyle w:val="LRBodyText"/>
      </w:pPr>
      <w:r>
        <w:t>Not all staff groups had</w:t>
      </w:r>
      <w:r w:rsidR="00A432F1">
        <w:t xml:space="preserve"> undertaken any training specific to trauma-informed approaches</w:t>
      </w:r>
      <w:r w:rsidR="0047045F">
        <w:t xml:space="preserve"> (recommendation </w:t>
      </w:r>
      <w:r w:rsidR="00DF29E6">
        <w:t>h</w:t>
      </w:r>
      <w:r w:rsidR="0047045F">
        <w:t>)</w:t>
      </w:r>
      <w:r w:rsidR="00DF29E6">
        <w:t>.</w:t>
      </w:r>
    </w:p>
    <w:p w14:paraId="166F036D" w14:textId="77777777" w:rsidR="00E3533D" w:rsidRDefault="00E3533D" w:rsidP="00587DC6">
      <w:pPr>
        <w:pStyle w:val="LRBodyText"/>
      </w:pPr>
    </w:p>
    <w:p w14:paraId="39FBF454" w14:textId="77777777" w:rsidR="00725496" w:rsidRPr="00943D9A" w:rsidRDefault="00725496" w:rsidP="00725496">
      <w:pPr>
        <w:pStyle w:val="ReqandRec"/>
      </w:pPr>
      <w:r>
        <w:t>No requirements.</w:t>
      </w:r>
    </w:p>
    <w:p w14:paraId="11D90359" w14:textId="77777777" w:rsidR="00725496" w:rsidRDefault="00725496" w:rsidP="00587DC6">
      <w:pPr>
        <w:pStyle w:val="LRBodyText"/>
      </w:pPr>
    </w:p>
    <w:p w14:paraId="4D623616" w14:textId="00052205" w:rsidR="00725496" w:rsidRPr="00943D9A" w:rsidRDefault="00725496" w:rsidP="00725496">
      <w:pPr>
        <w:pStyle w:val="LRSubHeading"/>
      </w:pPr>
      <w:r>
        <w:t xml:space="preserve">Recommendation </w:t>
      </w:r>
      <w:r w:rsidR="00DF29E6">
        <w:t>e</w:t>
      </w:r>
    </w:p>
    <w:p w14:paraId="4BC1D224" w14:textId="46F515D4" w:rsidR="00725496" w:rsidRDefault="00725496" w:rsidP="00725496">
      <w:pPr>
        <w:pStyle w:val="ReqandRec"/>
      </w:pPr>
      <w:r>
        <w:t>The service should</w:t>
      </w:r>
      <w:r w:rsidR="00062317">
        <w:t xml:space="preserve"> </w:t>
      </w:r>
      <w:r w:rsidR="00790711">
        <w:t>ensure that it is following</w:t>
      </w:r>
      <w:r w:rsidR="00062317">
        <w:t xml:space="preserve"> its alcohol detoxification policy and ensure that </w:t>
      </w:r>
      <w:r w:rsidR="00DB0060">
        <w:t>only eligible patients are being considered for admission.</w:t>
      </w:r>
    </w:p>
    <w:p w14:paraId="1F0D4A56" w14:textId="7C2995EF" w:rsidR="00BC126C" w:rsidRDefault="00BC126C">
      <w:r>
        <w:br w:type="page"/>
      </w:r>
    </w:p>
    <w:p w14:paraId="6984C805" w14:textId="60AE5167" w:rsidR="00E446E1" w:rsidRPr="005821E9" w:rsidRDefault="00E446E1" w:rsidP="00E446E1">
      <w:pPr>
        <w:pStyle w:val="ReqandRec"/>
        <w:numPr>
          <w:ilvl w:val="0"/>
          <w:numId w:val="0"/>
        </w:numPr>
        <w:rPr>
          <w:b/>
          <w:bCs w:val="0"/>
          <w:color w:val="002060"/>
        </w:rPr>
      </w:pPr>
      <w:r w:rsidRPr="005821E9">
        <w:rPr>
          <w:b/>
          <w:bCs w:val="0"/>
          <w:color w:val="002060"/>
        </w:rPr>
        <w:lastRenderedPageBreak/>
        <w:t xml:space="preserve">Recommendation </w:t>
      </w:r>
      <w:r>
        <w:rPr>
          <w:b/>
          <w:bCs w:val="0"/>
          <w:color w:val="002060"/>
        </w:rPr>
        <w:t>f</w:t>
      </w:r>
    </w:p>
    <w:p w14:paraId="25FA5BF5" w14:textId="7F910E55" w:rsidR="00E446E1" w:rsidRPr="00DF29E6" w:rsidRDefault="00E446E1" w:rsidP="00E446E1">
      <w:pPr>
        <w:pStyle w:val="ReqandRec"/>
      </w:pPr>
      <w:r w:rsidRPr="00DF29E6">
        <w:t xml:space="preserve">The service should ensure that staff are aware of </w:t>
      </w:r>
      <w:r>
        <w:t xml:space="preserve">which </w:t>
      </w:r>
      <w:r w:rsidR="009D1D8C">
        <w:t xml:space="preserve">screening and </w:t>
      </w:r>
      <w:r w:rsidRPr="00DF29E6">
        <w:t xml:space="preserve">assessment tools </w:t>
      </w:r>
      <w:r>
        <w:t xml:space="preserve">should be </w:t>
      </w:r>
      <w:r w:rsidRPr="00DF29E6">
        <w:t xml:space="preserve">used and ensure that </w:t>
      </w:r>
      <w:r>
        <w:t xml:space="preserve">results from </w:t>
      </w:r>
      <w:r w:rsidRPr="00DF29E6">
        <w:t>these are documented in the patient care records</w:t>
      </w:r>
      <w:r w:rsidR="00AC3D23">
        <w:t>,</w:t>
      </w:r>
      <w:r w:rsidRPr="00DF29E6">
        <w:t xml:space="preserve"> in line with </w:t>
      </w:r>
      <w:r w:rsidR="00AC3D23">
        <w:t xml:space="preserve">the service’s alcohol detoxification </w:t>
      </w:r>
      <w:r w:rsidRPr="00DF29E6">
        <w:t>policy.</w:t>
      </w:r>
    </w:p>
    <w:p w14:paraId="112F9571" w14:textId="77777777" w:rsidR="00E446E1" w:rsidRDefault="00E446E1" w:rsidP="00587DC6">
      <w:pPr>
        <w:pStyle w:val="LRBodyText"/>
      </w:pPr>
    </w:p>
    <w:p w14:paraId="01766CE1" w14:textId="745767DD" w:rsidR="005821E9" w:rsidRPr="005821E9" w:rsidRDefault="005821E9" w:rsidP="005821E9">
      <w:pPr>
        <w:pStyle w:val="ReqandRec"/>
        <w:numPr>
          <w:ilvl w:val="0"/>
          <w:numId w:val="0"/>
        </w:numPr>
        <w:rPr>
          <w:b/>
          <w:bCs w:val="0"/>
          <w:color w:val="002060"/>
        </w:rPr>
      </w:pPr>
      <w:r w:rsidRPr="005821E9">
        <w:rPr>
          <w:b/>
          <w:bCs w:val="0"/>
          <w:color w:val="002060"/>
        </w:rPr>
        <w:t xml:space="preserve">Recommendation </w:t>
      </w:r>
      <w:r w:rsidR="00E446E1">
        <w:rPr>
          <w:b/>
          <w:bCs w:val="0"/>
          <w:color w:val="002060"/>
        </w:rPr>
        <w:t>g</w:t>
      </w:r>
    </w:p>
    <w:p w14:paraId="4E1134C4" w14:textId="4AC2F9F2" w:rsidR="005821E9" w:rsidRDefault="009753FD" w:rsidP="005821E9">
      <w:pPr>
        <w:pStyle w:val="ReqandRec"/>
      </w:pPr>
      <w:r>
        <w:t>The service should ensure that</w:t>
      </w:r>
      <w:r w:rsidR="002F692D">
        <w:t xml:space="preserve"> all</w:t>
      </w:r>
      <w:r>
        <w:t xml:space="preserve"> </w:t>
      </w:r>
      <w:r w:rsidR="002F692D">
        <w:t>multidisciplinary team meetings are documented</w:t>
      </w:r>
      <w:r w:rsidR="00BD66F3">
        <w:t>.</w:t>
      </w:r>
    </w:p>
    <w:p w14:paraId="4ABC84A9" w14:textId="77777777" w:rsidR="00DF5B2F" w:rsidRDefault="00DF5B2F" w:rsidP="00DF5B2F">
      <w:pPr>
        <w:pStyle w:val="ReqandRec"/>
        <w:numPr>
          <w:ilvl w:val="0"/>
          <w:numId w:val="0"/>
        </w:numPr>
      </w:pPr>
    </w:p>
    <w:p w14:paraId="7659D224" w14:textId="7C737832" w:rsidR="00D23021" w:rsidRDefault="00D23021" w:rsidP="00D23021">
      <w:pPr>
        <w:pStyle w:val="LRSubHeading"/>
      </w:pPr>
      <w:r>
        <w:t xml:space="preserve">Recommendation </w:t>
      </w:r>
      <w:r w:rsidR="00DF29E6">
        <w:t>h</w:t>
      </w:r>
    </w:p>
    <w:p w14:paraId="60821497" w14:textId="39241D1A" w:rsidR="006B4F30" w:rsidRPr="00943D9A" w:rsidRDefault="00B76725" w:rsidP="006B4F30">
      <w:pPr>
        <w:pStyle w:val="ReqandRec"/>
      </w:pPr>
      <w:r>
        <w:t xml:space="preserve">The service should </w:t>
      </w:r>
      <w:r w:rsidR="00B354AA">
        <w:t xml:space="preserve">ensure </w:t>
      </w:r>
      <w:r w:rsidR="00E446E1">
        <w:t xml:space="preserve">that </w:t>
      </w:r>
      <w:r w:rsidR="00B354AA">
        <w:t xml:space="preserve">all staff have undertaken the relevant </w:t>
      </w:r>
      <w:r w:rsidR="00460D5E">
        <w:t>level of trauma</w:t>
      </w:r>
      <w:r w:rsidR="00D157EC">
        <w:t xml:space="preserve"> training to ensure they can deliver </w:t>
      </w:r>
      <w:r w:rsidR="001F61BD">
        <w:t xml:space="preserve">a </w:t>
      </w:r>
      <w:r w:rsidR="00D157EC">
        <w:t>trauma</w:t>
      </w:r>
      <w:r w:rsidR="00E446E1">
        <w:t>-</w:t>
      </w:r>
      <w:r w:rsidR="00D157EC">
        <w:t>informed service at all levels.</w:t>
      </w:r>
    </w:p>
    <w:p w14:paraId="4A5FFBCF" w14:textId="381E5861" w:rsidR="65608D95" w:rsidRDefault="65608D95" w:rsidP="00587DC6">
      <w:pPr>
        <w:pStyle w:val="LRBodyText"/>
      </w:pPr>
    </w:p>
    <w:p w14:paraId="4DA22CCA" w14:textId="5DCCBEB0" w:rsidR="0CF39137" w:rsidRDefault="0CF39137" w:rsidP="65608D95">
      <w:pPr>
        <w:pStyle w:val="LRSubSubheading"/>
      </w:pPr>
      <w:r>
        <w:t xml:space="preserve">Planning for </w:t>
      </w:r>
      <w:r w:rsidR="00F323AE">
        <w:t>q</w:t>
      </w:r>
      <w:r>
        <w:t>uality</w:t>
      </w:r>
    </w:p>
    <w:p w14:paraId="716A1CC2" w14:textId="32A43E03" w:rsidR="0089395A" w:rsidDel="00432D1A" w:rsidRDefault="00B220DE" w:rsidP="00587DC6">
      <w:pPr>
        <w:pStyle w:val="LRBodyText"/>
      </w:pPr>
      <w:r>
        <w:t>We saw systems were in place to proactively assess and manage risk to staff and patients to make sure that care and treatment was delivered in a safe environment</w:t>
      </w:r>
      <w:r w:rsidR="00F614C3">
        <w:t>.</w:t>
      </w:r>
    </w:p>
    <w:p w14:paraId="74A555E4" w14:textId="77777777" w:rsidR="005946B7" w:rsidRDefault="005946B7" w:rsidP="00587DC6">
      <w:pPr>
        <w:pStyle w:val="LRBodyText"/>
      </w:pPr>
    </w:p>
    <w:p w14:paraId="22CF7112" w14:textId="56A97C33" w:rsidR="00B220DE" w:rsidRDefault="00B220DE" w:rsidP="00587DC6">
      <w:pPr>
        <w:pStyle w:val="LRBodyText"/>
      </w:pPr>
      <w:r>
        <w:t>A wide range of clinical and non-clinical risk assessments and a comprehensive</w:t>
      </w:r>
      <w:r w:rsidR="00432D1A">
        <w:t xml:space="preserve"> </w:t>
      </w:r>
      <w:r>
        <w:t>risk register</w:t>
      </w:r>
      <w:r w:rsidR="00842038">
        <w:t>,</w:t>
      </w:r>
      <w:r>
        <w:t xml:space="preserve"> </w:t>
      </w:r>
      <w:r w:rsidR="00842038">
        <w:t xml:space="preserve">which was being regularly reviewed, </w:t>
      </w:r>
      <w:r>
        <w:t xml:space="preserve">were in place. </w:t>
      </w:r>
      <w:r w:rsidR="009B0DA8">
        <w:t>Risk assessments</w:t>
      </w:r>
      <w:r w:rsidR="00432D1A">
        <w:t>, detailing actions taken to mitigate or reduce risk,</w:t>
      </w:r>
      <w:r w:rsidR="009B0DA8">
        <w:t xml:space="preserve"> included:</w:t>
      </w:r>
    </w:p>
    <w:p w14:paraId="45B62D8F" w14:textId="77777777" w:rsidR="00D65B5A" w:rsidRDefault="00D65B5A" w:rsidP="00587DC6">
      <w:pPr>
        <w:pStyle w:val="LRBodyText"/>
      </w:pPr>
    </w:p>
    <w:p w14:paraId="2D5BD4B2" w14:textId="417DBE39" w:rsidR="009B0DA8" w:rsidRDefault="00B2362B" w:rsidP="00587DC6">
      <w:pPr>
        <w:pStyle w:val="LRbodytextnewbullet"/>
      </w:pPr>
      <w:r>
        <w:t>staffing</w:t>
      </w:r>
    </w:p>
    <w:p w14:paraId="216ED228" w14:textId="69262BBE" w:rsidR="00B2362B" w:rsidRDefault="00B2362B" w:rsidP="00587DC6">
      <w:pPr>
        <w:pStyle w:val="LRbodytextnewbullet"/>
      </w:pPr>
      <w:r>
        <w:t>safeguarding</w:t>
      </w:r>
      <w:r w:rsidR="00D65B5A">
        <w:t xml:space="preserve"> (public protection)</w:t>
      </w:r>
      <w:r w:rsidR="000502FE">
        <w:t>, and</w:t>
      </w:r>
    </w:p>
    <w:p w14:paraId="6FE71552" w14:textId="31076853" w:rsidR="00B2362B" w:rsidRDefault="000502FE" w:rsidP="00587DC6">
      <w:pPr>
        <w:pStyle w:val="LRbodytextnewbullet"/>
      </w:pPr>
      <w:r>
        <w:t>facilities (environmental).</w:t>
      </w:r>
    </w:p>
    <w:p w14:paraId="57DBB997" w14:textId="77777777" w:rsidR="009B0DA8" w:rsidRDefault="009B0DA8" w:rsidP="00587DC6">
      <w:pPr>
        <w:pStyle w:val="LRBodyText"/>
      </w:pPr>
    </w:p>
    <w:p w14:paraId="49700EB2" w14:textId="03020219" w:rsidR="00796F00" w:rsidRDefault="00B220DE" w:rsidP="00587DC6">
      <w:pPr>
        <w:pStyle w:val="LRBodyText"/>
      </w:pPr>
      <w:r>
        <w:t>The service had an up-to-date fire risk assessment</w:t>
      </w:r>
      <w:r w:rsidR="00E00388">
        <w:t>,</w:t>
      </w:r>
      <w:r>
        <w:t xml:space="preserve"> and we saw that appropriate fire safety equipment and signage </w:t>
      </w:r>
      <w:r w:rsidR="000502FE">
        <w:t>were</w:t>
      </w:r>
      <w:r>
        <w:t xml:space="preserve"> in place. We also saw risk assessments for managing legionella (a water-based</w:t>
      </w:r>
      <w:r w:rsidR="000502FE">
        <w:t xml:space="preserve"> </w:t>
      </w:r>
      <w:r>
        <w:t>infection).</w:t>
      </w:r>
    </w:p>
    <w:p w14:paraId="5A2FEFC8" w14:textId="77777777" w:rsidR="00186035" w:rsidRDefault="00186035" w:rsidP="00587DC6">
      <w:pPr>
        <w:pStyle w:val="LRBodyText"/>
      </w:pPr>
    </w:p>
    <w:p w14:paraId="3E3BD2FF" w14:textId="11825CD4" w:rsidR="00973913" w:rsidRDefault="00432D1A" w:rsidP="00587DC6">
      <w:pPr>
        <w:pStyle w:val="LRBodyText"/>
      </w:pPr>
      <w:r>
        <w:t>A</w:t>
      </w:r>
      <w:r w:rsidR="00D47B17">
        <w:t xml:space="preserve"> comprehensive programme of</w:t>
      </w:r>
      <w:r w:rsidR="00134825">
        <w:t xml:space="preserve"> daily and monthly</w:t>
      </w:r>
      <w:r w:rsidR="00D47B17">
        <w:t xml:space="preserve"> audits</w:t>
      </w:r>
      <w:r w:rsidR="006A31E8">
        <w:t xml:space="preserve"> </w:t>
      </w:r>
      <w:r>
        <w:t xml:space="preserve">took place </w:t>
      </w:r>
      <w:r w:rsidR="006A31E8">
        <w:t xml:space="preserve">to monitor the quality of care and </w:t>
      </w:r>
      <w:r w:rsidR="001F61BD">
        <w:t xml:space="preserve">the </w:t>
      </w:r>
      <w:r w:rsidR="006A31E8">
        <w:t xml:space="preserve">environment. </w:t>
      </w:r>
      <w:r w:rsidR="00D65B5A">
        <w:t>This included</w:t>
      </w:r>
      <w:r w:rsidR="00973913">
        <w:t>:</w:t>
      </w:r>
    </w:p>
    <w:p w14:paraId="6B966AEB" w14:textId="77777777" w:rsidR="00B268E7" w:rsidRPr="00D41095" w:rsidRDefault="00B268E7" w:rsidP="00B268E7">
      <w:pPr>
        <w:pStyle w:val="LRBodyText"/>
        <w:rPr>
          <w:sz w:val="20"/>
        </w:rPr>
      </w:pPr>
    </w:p>
    <w:p w14:paraId="48BFE434" w14:textId="4D79D739" w:rsidR="00134825" w:rsidRDefault="00134825" w:rsidP="00587DC6">
      <w:pPr>
        <w:pStyle w:val="LRbodytextnewbullet"/>
      </w:pPr>
      <w:r>
        <w:t>medication</w:t>
      </w:r>
    </w:p>
    <w:p w14:paraId="66C7FD92" w14:textId="51B93D4C" w:rsidR="00134825" w:rsidRDefault="00134825" w:rsidP="00587DC6">
      <w:pPr>
        <w:pStyle w:val="LRbodytextnewbullet"/>
      </w:pPr>
      <w:r>
        <w:t>detox protocol</w:t>
      </w:r>
    </w:p>
    <w:p w14:paraId="1B966E09" w14:textId="4A716061" w:rsidR="00DF1F02" w:rsidRDefault="00DF1F02" w:rsidP="00587DC6">
      <w:pPr>
        <w:pStyle w:val="LRbodytextnewbullet"/>
      </w:pPr>
      <w:r>
        <w:t>care planning</w:t>
      </w:r>
    </w:p>
    <w:p w14:paraId="7F886244" w14:textId="2993865D" w:rsidR="00134825" w:rsidRDefault="00134825" w:rsidP="00587DC6">
      <w:pPr>
        <w:pStyle w:val="LRbodytextnewbullet"/>
      </w:pPr>
      <w:r>
        <w:t xml:space="preserve">cleaning, </w:t>
      </w:r>
      <w:r w:rsidR="0034400D">
        <w:t>and</w:t>
      </w:r>
    </w:p>
    <w:p w14:paraId="3B3124CA" w14:textId="0E299810" w:rsidR="00DF1F02" w:rsidRDefault="00134825" w:rsidP="00587DC6">
      <w:pPr>
        <w:pStyle w:val="LRbodytextnewbullet"/>
      </w:pPr>
      <w:r>
        <w:t>kitchen</w:t>
      </w:r>
      <w:r w:rsidR="0034400D">
        <w:t xml:space="preserve"> stock</w:t>
      </w:r>
      <w:r w:rsidR="00DF1F02">
        <w:t>, cleanliness and</w:t>
      </w:r>
      <w:r w:rsidR="0034400D">
        <w:t xml:space="preserve"> maintenance</w:t>
      </w:r>
      <w:r w:rsidR="00DF1F02">
        <w:t>.</w:t>
      </w:r>
    </w:p>
    <w:p w14:paraId="5F485BDB" w14:textId="77777777" w:rsidR="00B268E7" w:rsidRPr="00D41095" w:rsidRDefault="00B268E7" w:rsidP="00B268E7">
      <w:pPr>
        <w:pStyle w:val="LRBodyText"/>
        <w:rPr>
          <w:sz w:val="20"/>
        </w:rPr>
      </w:pPr>
    </w:p>
    <w:p w14:paraId="48C37DF3" w14:textId="42162BF1" w:rsidR="00D47B17" w:rsidRDefault="006A31E8" w:rsidP="00587DC6">
      <w:pPr>
        <w:pStyle w:val="LRBodyText"/>
      </w:pPr>
      <w:r>
        <w:lastRenderedPageBreak/>
        <w:t xml:space="preserve">We saw </w:t>
      </w:r>
      <w:r w:rsidR="00842038">
        <w:t xml:space="preserve">that </w:t>
      </w:r>
      <w:r>
        <w:t xml:space="preserve">these </w:t>
      </w:r>
      <w:r w:rsidR="00432D1A">
        <w:t xml:space="preserve">audits </w:t>
      </w:r>
      <w:r>
        <w:t xml:space="preserve">were </w:t>
      </w:r>
      <w:r w:rsidR="00842038">
        <w:t xml:space="preserve">formally </w:t>
      </w:r>
      <w:r>
        <w:t xml:space="preserve">scheduled </w:t>
      </w:r>
      <w:r w:rsidR="00842038">
        <w:t xml:space="preserve">at set frequencies </w:t>
      </w:r>
      <w:r w:rsidR="00432D1A">
        <w:t xml:space="preserve">with results recorded </w:t>
      </w:r>
      <w:r>
        <w:t>on a</w:t>
      </w:r>
      <w:r w:rsidR="00432D1A">
        <w:t>n electronic system</w:t>
      </w:r>
      <w:r w:rsidR="00842038">
        <w:t>. This</w:t>
      </w:r>
      <w:r>
        <w:t xml:space="preserve"> meant </w:t>
      </w:r>
      <w:r w:rsidR="00842038">
        <w:t xml:space="preserve">that </w:t>
      </w:r>
      <w:r>
        <w:t xml:space="preserve">managers had oversight of all audits due and completed. </w:t>
      </w:r>
      <w:r w:rsidR="0025050F">
        <w:t>Any issues identified during audit</w:t>
      </w:r>
      <w:r w:rsidR="008824E8">
        <w:t xml:space="preserve">s </w:t>
      </w:r>
      <w:r w:rsidR="00432D1A">
        <w:t xml:space="preserve">were </w:t>
      </w:r>
      <w:r w:rsidR="008824E8">
        <w:t xml:space="preserve">automatically </w:t>
      </w:r>
      <w:r w:rsidR="00432D1A">
        <w:t>entered into</w:t>
      </w:r>
      <w:r w:rsidR="00356D38">
        <w:t xml:space="preserve"> an action plan. This meant </w:t>
      </w:r>
      <w:r w:rsidR="001F61BD">
        <w:t xml:space="preserve">any </w:t>
      </w:r>
      <w:r w:rsidR="00356D38">
        <w:t>issues were highlighted to managers</w:t>
      </w:r>
      <w:r w:rsidR="00842038">
        <w:t>,</w:t>
      </w:r>
      <w:r w:rsidR="00356D38">
        <w:t xml:space="preserve"> and action</w:t>
      </w:r>
      <w:r w:rsidR="00312097">
        <w:t xml:space="preserve"> plans and outcomes</w:t>
      </w:r>
      <w:r w:rsidR="00356D38">
        <w:t xml:space="preserve"> could be recorded. We </w:t>
      </w:r>
      <w:r w:rsidR="00312097">
        <w:t>saw</w:t>
      </w:r>
      <w:r w:rsidR="00356D38">
        <w:t xml:space="preserve"> </w:t>
      </w:r>
      <w:r w:rsidR="008C0EE2">
        <w:t xml:space="preserve">examples of issues being </w:t>
      </w:r>
      <w:r w:rsidR="00973913">
        <w:t>identified</w:t>
      </w:r>
      <w:r w:rsidR="008C0EE2">
        <w:t xml:space="preserve"> and </w:t>
      </w:r>
      <w:r w:rsidR="00DA193A">
        <w:t>addressed,</w:t>
      </w:r>
      <w:r w:rsidR="008C0EE2">
        <w:t xml:space="preserve"> </w:t>
      </w:r>
      <w:r w:rsidR="008D2FCB">
        <w:t xml:space="preserve">for example the temperature of the </w:t>
      </w:r>
      <w:r w:rsidR="008C4317">
        <w:t xml:space="preserve">medication fridge. </w:t>
      </w:r>
      <w:r w:rsidR="0025050F">
        <w:t xml:space="preserve">Audits involved different </w:t>
      </w:r>
      <w:r w:rsidR="00842038">
        <w:t xml:space="preserve">levels and groups of </w:t>
      </w:r>
      <w:r w:rsidR="0025050F">
        <w:t>staff</w:t>
      </w:r>
      <w:r w:rsidR="008C4317">
        <w:t>.</w:t>
      </w:r>
      <w:r w:rsidR="00973913">
        <w:t xml:space="preserve"> This encouraged staff to take </w:t>
      </w:r>
      <w:r w:rsidR="00DA193A">
        <w:t>responsibility for</w:t>
      </w:r>
      <w:r w:rsidR="00432D1A">
        <w:t>,</w:t>
      </w:r>
      <w:r w:rsidR="00973913">
        <w:t xml:space="preserve"> and ownership of</w:t>
      </w:r>
      <w:r w:rsidR="00432D1A">
        <w:t>,</w:t>
      </w:r>
      <w:r w:rsidR="00973913">
        <w:t xml:space="preserve"> </w:t>
      </w:r>
      <w:r w:rsidR="00432D1A">
        <w:t xml:space="preserve">how the </w:t>
      </w:r>
      <w:r w:rsidR="00973913">
        <w:t xml:space="preserve">service </w:t>
      </w:r>
      <w:r w:rsidR="00432D1A">
        <w:t xml:space="preserve">was </w:t>
      </w:r>
      <w:r w:rsidR="00973913">
        <w:t>deliver</w:t>
      </w:r>
      <w:r w:rsidR="00432D1A">
        <w:t>ed</w:t>
      </w:r>
      <w:r w:rsidR="00973913">
        <w:t xml:space="preserve">. </w:t>
      </w:r>
      <w:r w:rsidR="00CA0FE7">
        <w:t>We saw results of audits were shared with staff</w:t>
      </w:r>
      <w:r w:rsidR="00A7466C">
        <w:t xml:space="preserve"> </w:t>
      </w:r>
      <w:r w:rsidR="00432D1A">
        <w:t xml:space="preserve">at the </w:t>
      </w:r>
      <w:r w:rsidR="001F61BD">
        <w:t xml:space="preserve">monthly </w:t>
      </w:r>
      <w:r w:rsidR="00A7466C">
        <w:t>clinical governance</w:t>
      </w:r>
      <w:r w:rsidR="004B50ED">
        <w:t xml:space="preserve"> meetings.</w:t>
      </w:r>
    </w:p>
    <w:p w14:paraId="0342D24A" w14:textId="77777777" w:rsidR="00EF7FEC" w:rsidRDefault="00EF7FEC" w:rsidP="00587DC6">
      <w:pPr>
        <w:pStyle w:val="LRBodyText"/>
      </w:pPr>
    </w:p>
    <w:p w14:paraId="31BB7E9F" w14:textId="77777777" w:rsidR="0A7BC44A" w:rsidRDefault="0A7BC44A" w:rsidP="65608D95">
      <w:pPr>
        <w:pStyle w:val="LRSubHeading"/>
      </w:pPr>
      <w:r>
        <w:t>What needs to improve</w:t>
      </w:r>
    </w:p>
    <w:p w14:paraId="746005B1" w14:textId="51AD5DF2" w:rsidR="00386124" w:rsidRDefault="001F61BD" w:rsidP="00587DC6">
      <w:pPr>
        <w:pStyle w:val="LRBodyText"/>
      </w:pPr>
      <w:r>
        <w:t>Although</w:t>
      </w:r>
      <w:r w:rsidR="00B82265">
        <w:t xml:space="preserve"> </w:t>
      </w:r>
      <w:r>
        <w:t>it was clear</w:t>
      </w:r>
      <w:r w:rsidR="00B82265">
        <w:t xml:space="preserve"> </w:t>
      </w:r>
      <w:r>
        <w:t xml:space="preserve">that </w:t>
      </w:r>
      <w:r w:rsidR="00B82265">
        <w:t xml:space="preserve">the service had a </w:t>
      </w:r>
      <w:r w:rsidR="00110481">
        <w:t xml:space="preserve">culture of continuous </w:t>
      </w:r>
      <w:r w:rsidR="00386124">
        <w:t>improvement,</w:t>
      </w:r>
      <w:r w:rsidR="003A395B">
        <w:t xml:space="preserve"> </w:t>
      </w:r>
      <w:r w:rsidR="0010209F">
        <w:t xml:space="preserve">and we saw improvements being made in the service as a result of quality improvement activity, </w:t>
      </w:r>
      <w:r w:rsidR="003A395B">
        <w:t xml:space="preserve">there was no quality </w:t>
      </w:r>
      <w:r w:rsidR="00386124">
        <w:t xml:space="preserve">improvement </w:t>
      </w:r>
      <w:r w:rsidR="003A395B">
        <w:t>plan.</w:t>
      </w:r>
      <w:r w:rsidR="003A395B" w:rsidRPr="00D430F5">
        <w:t xml:space="preserve"> This would help the service to structure and record its improvement processes. This could include outcomes identified from audits, complaints, accidents and incidents, and patient </w:t>
      </w:r>
      <w:r>
        <w:t xml:space="preserve">and staff </w:t>
      </w:r>
      <w:r w:rsidR="003A395B" w:rsidRPr="00D430F5">
        <w:t>feedback</w:t>
      </w:r>
      <w:r w:rsidR="00386124">
        <w:t xml:space="preserve"> (recommendation </w:t>
      </w:r>
      <w:r w:rsidR="00D65B5A">
        <w:t>i</w:t>
      </w:r>
      <w:r w:rsidR="00386124">
        <w:t>).</w:t>
      </w:r>
    </w:p>
    <w:p w14:paraId="10F19B1E" w14:textId="77777777" w:rsidR="003A395B" w:rsidRDefault="003A395B" w:rsidP="00587DC6">
      <w:pPr>
        <w:pStyle w:val="LRBodyText"/>
      </w:pPr>
    </w:p>
    <w:p w14:paraId="7EBF6EBA" w14:textId="6E4A87D7" w:rsidR="004C6285" w:rsidRDefault="004C6285" w:rsidP="00587DC6">
      <w:pPr>
        <w:pStyle w:val="LRBodyText"/>
      </w:pPr>
      <w:r>
        <w:t xml:space="preserve">The </w:t>
      </w:r>
      <w:r w:rsidR="00693C06">
        <w:t xml:space="preserve">service did not have a </w:t>
      </w:r>
      <w:r w:rsidR="00D720A6">
        <w:t>business continuity plan describing what</w:t>
      </w:r>
      <w:r w:rsidR="00693C06">
        <w:t xml:space="preserve"> </w:t>
      </w:r>
      <w:r w:rsidR="00D720A6">
        <w:t xml:space="preserve">steps would be taken to protect patient care if unexpected </w:t>
      </w:r>
      <w:r w:rsidR="007667C4">
        <w:t>event</w:t>
      </w:r>
      <w:r w:rsidR="006173AE">
        <w:t>s</w:t>
      </w:r>
      <w:r w:rsidR="007667C4">
        <w:t xml:space="preserve"> happened</w:t>
      </w:r>
      <w:r w:rsidR="0063120B">
        <w:t xml:space="preserve"> that resulted in a temporary closure of the service</w:t>
      </w:r>
      <w:r w:rsidR="00D720A6">
        <w:t xml:space="preserve">, </w:t>
      </w:r>
      <w:r w:rsidR="005946B7">
        <w:t xml:space="preserve">such as </w:t>
      </w:r>
      <w:r w:rsidR="00EE3644" w:rsidRPr="00EE3644">
        <w:t>due to flood</w:t>
      </w:r>
      <w:r w:rsidR="00EE3644">
        <w:t xml:space="preserve"> or </w:t>
      </w:r>
      <w:r w:rsidR="00EE3644" w:rsidRPr="00EE3644">
        <w:t>power</w:t>
      </w:r>
      <w:r w:rsidR="00EE3644">
        <w:t xml:space="preserve"> fa</w:t>
      </w:r>
      <w:r w:rsidR="00EE3644" w:rsidRPr="00EE3644">
        <w:t>ilure</w:t>
      </w:r>
      <w:r w:rsidR="00D720A6">
        <w:t xml:space="preserve"> (recommendation </w:t>
      </w:r>
      <w:r w:rsidR="00D65B5A">
        <w:t>j</w:t>
      </w:r>
      <w:r w:rsidR="00D720A6">
        <w:t>).</w:t>
      </w:r>
    </w:p>
    <w:p w14:paraId="67B1CED9" w14:textId="77777777" w:rsidR="00E6066B" w:rsidRDefault="00E6066B" w:rsidP="00587DC6">
      <w:pPr>
        <w:pStyle w:val="LRBodyText"/>
      </w:pPr>
    </w:p>
    <w:p w14:paraId="32EE4A28" w14:textId="77777777" w:rsidR="00820A05" w:rsidRDefault="00820A05" w:rsidP="00820A05">
      <w:pPr>
        <w:pStyle w:val="ReqandRec"/>
      </w:pPr>
      <w:r>
        <w:t>No requirements.</w:t>
      </w:r>
    </w:p>
    <w:p w14:paraId="380F105D" w14:textId="77777777" w:rsidR="00E6066B" w:rsidRPr="00E6066B" w:rsidRDefault="00E6066B" w:rsidP="00E6066B">
      <w:pPr>
        <w:pStyle w:val="LRBodyText"/>
        <w:rPr>
          <w:rFonts w:asciiTheme="minorHAnsi" w:hAnsiTheme="minorHAnsi"/>
          <w:color w:val="000000" w:themeColor="text1"/>
        </w:rPr>
      </w:pPr>
    </w:p>
    <w:p w14:paraId="5A05FF7B" w14:textId="1BF489E7" w:rsidR="00820A05" w:rsidRPr="00943D9A" w:rsidRDefault="00820A05" w:rsidP="00820A05">
      <w:pPr>
        <w:pStyle w:val="LRSubHeading"/>
      </w:pPr>
      <w:r>
        <w:t xml:space="preserve">Recommendation </w:t>
      </w:r>
      <w:r w:rsidR="00D65B5A">
        <w:t>i</w:t>
      </w:r>
    </w:p>
    <w:p w14:paraId="41C898BB" w14:textId="648903CE" w:rsidR="00665745" w:rsidRDefault="00665745" w:rsidP="003628F6">
      <w:pPr>
        <w:pStyle w:val="ReqandRec"/>
      </w:pPr>
      <w:r>
        <w:t xml:space="preserve">The </w:t>
      </w:r>
      <w:r w:rsidRPr="00665745">
        <w:t>service should develop and implement a quality improvement plan to formalise the way it drives and measures improvement</w:t>
      </w:r>
      <w:r>
        <w:t>.</w:t>
      </w:r>
    </w:p>
    <w:p w14:paraId="55638584" w14:textId="77777777" w:rsidR="00E6066B" w:rsidRDefault="00E6066B" w:rsidP="00E6066B">
      <w:pPr>
        <w:pStyle w:val="LRBodyText"/>
      </w:pPr>
    </w:p>
    <w:p w14:paraId="6DD2ACD9" w14:textId="792E51AD" w:rsidR="00D65B5A" w:rsidRPr="00943D9A" w:rsidRDefault="00D65B5A" w:rsidP="00D65B5A">
      <w:pPr>
        <w:pStyle w:val="LRSubHeading"/>
      </w:pPr>
      <w:r>
        <w:t>Recommendation j</w:t>
      </w:r>
    </w:p>
    <w:p w14:paraId="476A302E" w14:textId="77777777" w:rsidR="00BC126C" w:rsidRPr="00BC126C" w:rsidRDefault="00820A05" w:rsidP="00CA4082">
      <w:pPr>
        <w:pStyle w:val="ReqandRec"/>
        <w:rPr>
          <w:rFonts w:asciiTheme="minorHAnsi" w:hAnsiTheme="minorHAnsi"/>
          <w:color w:val="000000" w:themeColor="text1"/>
          <w:lang w:val="en" w:eastAsia="x-none"/>
        </w:rPr>
      </w:pPr>
      <w:r>
        <w:t xml:space="preserve">The service should </w:t>
      </w:r>
      <w:r w:rsidR="00631A3E">
        <w:t>develop a continuity plan that sets out the arrangements for continuity of care for patients, in the event of the service closing for any reason.</w:t>
      </w:r>
    </w:p>
    <w:p w14:paraId="256BDEC1" w14:textId="77777777" w:rsidR="00BC126C" w:rsidRDefault="00BC126C" w:rsidP="00BC126C">
      <w:pPr>
        <w:pStyle w:val="LRBodyText"/>
      </w:pPr>
    </w:p>
    <w:p w14:paraId="04DDC054" w14:textId="4FC721E3" w:rsidR="002F37FE" w:rsidRPr="002548D4" w:rsidRDefault="002F37FE" w:rsidP="00BC126C">
      <w:pPr>
        <w:pStyle w:val="LRBodyText"/>
        <w:rPr>
          <w:rFonts w:asciiTheme="minorHAnsi" w:hAnsiTheme="minorHAnsi"/>
          <w:color w:val="000000" w:themeColor="text1"/>
          <w:lang w:val="en"/>
        </w:rPr>
      </w:pPr>
      <w:r>
        <w:br w:type="page"/>
      </w:r>
    </w:p>
    <w:p w14:paraId="1D3A19DE" w14:textId="74209CE9" w:rsidR="00757E70" w:rsidRPr="005938FA" w:rsidRDefault="006C77C0" w:rsidP="00757E70">
      <w:pPr>
        <w:pStyle w:val="LRMainHeading"/>
      </w:pPr>
      <w:r>
        <w:lastRenderedPageBreak/>
        <w:t xml:space="preserve">Key Focus Area: </w:t>
      </w:r>
      <w:r w:rsidR="00F94DBE">
        <w:t>Results</w:t>
      </w:r>
    </w:p>
    <w:tbl>
      <w:tblPr>
        <w:tblStyle w:val="TableGrid"/>
        <w:tblpPr w:leftFromText="180" w:rightFromText="180" w:vertAnchor="text" w:horzAnchor="margin" w:tblpY="-24"/>
        <w:tblW w:w="9351" w:type="dxa"/>
        <w:tblLook w:val="04A0" w:firstRow="1" w:lastRow="0" w:firstColumn="1" w:lastColumn="0" w:noHBand="0" w:noVBand="1"/>
      </w:tblPr>
      <w:tblGrid>
        <w:gridCol w:w="4604"/>
        <w:gridCol w:w="4747"/>
      </w:tblGrid>
      <w:tr w:rsidR="00CB51EC" w14:paraId="064B26FA" w14:textId="77777777" w:rsidTr="005F7AF3">
        <w:trPr>
          <w:trHeight w:val="416"/>
        </w:trPr>
        <w:tc>
          <w:tcPr>
            <w:tcW w:w="4604" w:type="dxa"/>
            <w:tcBorders>
              <w:right w:val="nil"/>
            </w:tcBorders>
            <w:shd w:val="clear" w:color="auto" w:fill="002060"/>
          </w:tcPr>
          <w:p w14:paraId="5B0AF419" w14:textId="77777777" w:rsidR="00CB51EC" w:rsidRPr="00593B02" w:rsidRDefault="00CB51EC" w:rsidP="005F7AF3">
            <w:pPr>
              <w:pStyle w:val="NoSpacing"/>
              <w:jc w:val="center"/>
              <w:rPr>
                <w:b/>
                <w:i/>
              </w:rPr>
            </w:pPr>
            <w:r w:rsidRPr="00593B02">
              <w:rPr>
                <w:b/>
              </w:rPr>
              <w:t>Domain 6:</w:t>
            </w:r>
            <w:r>
              <w:rPr>
                <w:b/>
              </w:rPr>
              <w:t xml:space="preserve"> </w:t>
            </w:r>
            <w:r w:rsidRPr="00593B02">
              <w:rPr>
                <w:b/>
              </w:rPr>
              <w:t>Relationships</w:t>
            </w:r>
          </w:p>
        </w:tc>
        <w:tc>
          <w:tcPr>
            <w:tcW w:w="4747" w:type="dxa"/>
            <w:tcBorders>
              <w:left w:val="nil"/>
            </w:tcBorders>
            <w:shd w:val="clear" w:color="auto" w:fill="002060"/>
          </w:tcPr>
          <w:p w14:paraId="4E4348C2" w14:textId="77777777" w:rsidR="00CB51EC" w:rsidRPr="003C094D" w:rsidRDefault="00CB51EC" w:rsidP="005F7AF3">
            <w:pPr>
              <w:pStyle w:val="NoSpacing"/>
              <w:jc w:val="center"/>
              <w:rPr>
                <w:b/>
              </w:rPr>
            </w:pPr>
            <w:r w:rsidRPr="00593B02">
              <w:rPr>
                <w:b/>
              </w:rPr>
              <w:t>Domain 7:</w:t>
            </w:r>
            <w:r>
              <w:rPr>
                <w:b/>
              </w:rPr>
              <w:t xml:space="preserve"> </w:t>
            </w:r>
            <w:r w:rsidRPr="00593B02">
              <w:rPr>
                <w:b/>
              </w:rPr>
              <w:t xml:space="preserve">Quality </w:t>
            </w:r>
            <w:r>
              <w:rPr>
                <w:b/>
              </w:rPr>
              <w:t>c</w:t>
            </w:r>
            <w:r w:rsidRPr="00593B02">
              <w:rPr>
                <w:b/>
              </w:rPr>
              <w:t>ontrol</w:t>
            </w:r>
          </w:p>
        </w:tc>
      </w:tr>
      <w:tr w:rsidR="00CB51EC" w14:paraId="5D80EBAB" w14:textId="77777777" w:rsidTr="005F7AF3">
        <w:trPr>
          <w:trHeight w:val="726"/>
        </w:trPr>
        <w:tc>
          <w:tcPr>
            <w:tcW w:w="9351" w:type="dxa"/>
            <w:gridSpan w:val="2"/>
            <w:shd w:val="clear" w:color="auto" w:fill="0070C0"/>
          </w:tcPr>
          <w:p w14:paraId="34B34C3F" w14:textId="311CF892" w:rsidR="00CB51EC" w:rsidRPr="009E1D47" w:rsidRDefault="005F1433" w:rsidP="00835F07">
            <w:pPr>
              <w:spacing w:before="120"/>
              <w:jc w:val="center"/>
              <w:rPr>
                <w:b/>
                <w:i/>
                <w:color w:val="FFFFFF" w:themeColor="background1"/>
              </w:rPr>
            </w:pPr>
            <w:r>
              <w:rPr>
                <w:i/>
                <w:color w:val="FFFFFF" w:themeColor="background1"/>
              </w:rPr>
              <w:t>How well has the service demonstrated that it provides safe, person-centred care?</w:t>
            </w:r>
          </w:p>
        </w:tc>
      </w:tr>
    </w:tbl>
    <w:p w14:paraId="0F382A07" w14:textId="77777777" w:rsidR="00CB51EC" w:rsidRDefault="00CB51EC" w:rsidP="00820A05"/>
    <w:tbl>
      <w:tblPr>
        <w:tblStyle w:val="TableGrid"/>
        <w:tblW w:w="9356" w:type="dxa"/>
        <w:tblInd w:w="-5" w:type="dxa"/>
        <w:shd w:val="clear" w:color="auto" w:fill="D9D9D9" w:themeFill="background1" w:themeFillShade="D9"/>
        <w:tblLook w:val="04A0" w:firstRow="1" w:lastRow="0" w:firstColumn="1" w:lastColumn="0" w:noHBand="0" w:noVBand="1"/>
      </w:tblPr>
      <w:tblGrid>
        <w:gridCol w:w="9356"/>
      </w:tblGrid>
      <w:tr w:rsidR="00820A05" w14:paraId="1153083A" w14:textId="77777777" w:rsidTr="004C1BEB">
        <w:trPr>
          <w:trHeight w:val="355"/>
        </w:trPr>
        <w:tc>
          <w:tcPr>
            <w:tcW w:w="9356" w:type="dxa"/>
            <w:shd w:val="clear" w:color="auto" w:fill="D9D9D9" w:themeFill="background1" w:themeFillShade="D9"/>
            <w:vAlign w:val="center"/>
          </w:tcPr>
          <w:p w14:paraId="75F34961" w14:textId="77777777" w:rsidR="00820A05" w:rsidRDefault="00820A05" w:rsidP="004C1BEB">
            <w:pPr>
              <w:pStyle w:val="LRSubHeading"/>
            </w:pPr>
            <w:r>
              <w:t>Our findings</w:t>
            </w:r>
          </w:p>
        </w:tc>
      </w:tr>
    </w:tbl>
    <w:p w14:paraId="2941EE20" w14:textId="78E29263" w:rsidR="00AF6D4E" w:rsidRDefault="00AF6D4E" w:rsidP="00047EF3">
      <w:pPr>
        <w:pStyle w:val="LRsummarytext"/>
        <w:spacing w:before="120"/>
        <w:rPr>
          <w:bCs/>
        </w:rPr>
      </w:pPr>
      <w:r>
        <w:t>The majority of patient care records were comprehensively completed. Staff were safely recruited and ongoing professional monitoring was carried out.</w:t>
      </w:r>
    </w:p>
    <w:p w14:paraId="1068805E" w14:textId="4D983246" w:rsidR="00BB2F91" w:rsidRPr="00047EF3" w:rsidRDefault="00AF6D4E" w:rsidP="00047EF3">
      <w:pPr>
        <w:pStyle w:val="LRsummarytext"/>
        <w:spacing w:before="120"/>
        <w:rPr>
          <w:bCs/>
        </w:rPr>
      </w:pPr>
      <w:r>
        <w:rPr>
          <w:bCs/>
        </w:rPr>
        <w:t>P</w:t>
      </w:r>
      <w:r>
        <w:t xml:space="preserve">rotocols for the management of alcohol withdrawal must be followed. </w:t>
      </w:r>
      <w:r w:rsidR="00D26F97">
        <w:rPr>
          <w:bCs/>
        </w:rPr>
        <w:t>Although t</w:t>
      </w:r>
      <w:r w:rsidR="00231A19" w:rsidRPr="00047EF3">
        <w:t>he</w:t>
      </w:r>
      <w:r w:rsidR="00231A19" w:rsidRPr="00047EF3">
        <w:rPr>
          <w:bCs/>
        </w:rPr>
        <w:t xml:space="preserve"> hospital was a clean</w:t>
      </w:r>
      <w:r w:rsidR="00D26F97">
        <w:rPr>
          <w:bCs/>
        </w:rPr>
        <w:t xml:space="preserve"> and</w:t>
      </w:r>
      <w:r w:rsidR="00231A19" w:rsidRPr="00047EF3">
        <w:rPr>
          <w:bCs/>
        </w:rPr>
        <w:t xml:space="preserve"> safe environment</w:t>
      </w:r>
      <w:r w:rsidR="00864D5D" w:rsidRPr="00047EF3">
        <w:rPr>
          <w:bCs/>
        </w:rPr>
        <w:t xml:space="preserve">, national </w:t>
      </w:r>
      <w:r w:rsidR="00D26F97">
        <w:rPr>
          <w:bCs/>
        </w:rPr>
        <w:t xml:space="preserve">infection prevention and control </w:t>
      </w:r>
      <w:r w:rsidR="00864D5D" w:rsidRPr="00047EF3">
        <w:rPr>
          <w:bCs/>
        </w:rPr>
        <w:t xml:space="preserve">guidance </w:t>
      </w:r>
      <w:r w:rsidR="00D26F97">
        <w:rPr>
          <w:bCs/>
        </w:rPr>
        <w:t>must be followed, in particular for the decontamination of equipment and the environment, and the management of sharps</w:t>
      </w:r>
      <w:r w:rsidR="00864D5D" w:rsidRPr="00047EF3">
        <w:rPr>
          <w:bCs/>
        </w:rPr>
        <w:t>.</w:t>
      </w:r>
      <w:r w:rsidR="00D26F97">
        <w:t xml:space="preserve"> </w:t>
      </w:r>
      <w:r w:rsidR="00D26F97">
        <w:rPr>
          <w:bCs/>
        </w:rPr>
        <w:t xml:space="preserve">The contents of the emergency medication bag </w:t>
      </w:r>
      <w:r w:rsidR="007A0FB2">
        <w:rPr>
          <w:bCs/>
        </w:rPr>
        <w:t>must</w:t>
      </w:r>
      <w:r w:rsidR="00D26F97">
        <w:rPr>
          <w:bCs/>
        </w:rPr>
        <w:t xml:space="preserve"> be reviewed.</w:t>
      </w:r>
    </w:p>
    <w:p w14:paraId="1D576E26" w14:textId="77777777" w:rsidR="00231A19" w:rsidRPr="00047EF3" w:rsidRDefault="00231A19" w:rsidP="00587DC6">
      <w:pPr>
        <w:pStyle w:val="LRBodyText"/>
      </w:pPr>
    </w:p>
    <w:p w14:paraId="2C5908BC" w14:textId="7953D200" w:rsidR="00414991" w:rsidRDefault="00E9271B" w:rsidP="00587DC6">
      <w:pPr>
        <w:pStyle w:val="LRBodyText"/>
      </w:pPr>
      <w:r w:rsidRPr="00126B6B">
        <w:t>Every year,</w:t>
      </w:r>
      <w:r w:rsidR="006D7BF8" w:rsidRPr="00126B6B">
        <w:t xml:space="preserve"> we ask the service to submit a</w:t>
      </w:r>
      <w:r w:rsidR="00BD7A8B" w:rsidRPr="00126B6B">
        <w:t xml:space="preserve">n annual return. This </w:t>
      </w:r>
      <w:r w:rsidR="00456396" w:rsidRPr="00126B6B">
        <w:t xml:space="preserve">gives us </w:t>
      </w:r>
      <w:r w:rsidR="00401CD8" w:rsidRPr="00126B6B">
        <w:t>essential information about the service such as composition, activities, incidents and accidents, and staffing details.</w:t>
      </w:r>
      <w:r w:rsidR="00845F3E" w:rsidRPr="00126B6B">
        <w:t xml:space="preserve"> </w:t>
      </w:r>
      <w:r w:rsidR="00845F3E" w:rsidRPr="00126B6B" w:rsidDel="004E0F8A">
        <w:t>W</w:t>
      </w:r>
      <w:r w:rsidR="00845F3E" w:rsidRPr="00126B6B">
        <w:t>e did not request an annual return from the service before the inspection.</w:t>
      </w:r>
      <w:r w:rsidR="00401CD8" w:rsidRPr="00126B6B">
        <w:t xml:space="preserve"> </w:t>
      </w:r>
      <w:r w:rsidR="00456396" w:rsidRPr="00126B6B">
        <w:t>As part of the inspection process, w</w:t>
      </w:r>
      <w:r w:rsidR="004B4E2B" w:rsidRPr="00126B6B">
        <w:t xml:space="preserve">e </w:t>
      </w:r>
      <w:r w:rsidR="00456396" w:rsidRPr="00126B6B">
        <w:t>ask</w:t>
      </w:r>
      <w:r w:rsidR="004B4E2B" w:rsidRPr="00126B6B">
        <w:t xml:space="preserve"> the service to submit a </w:t>
      </w:r>
      <w:r w:rsidR="006D7BF8" w:rsidRPr="00126B6B">
        <w:t xml:space="preserve">self-evaluation. The questions in the self-evaluation are based on our Quality </w:t>
      </w:r>
      <w:r w:rsidR="001D4E92" w:rsidRPr="00126B6B">
        <w:t>Assurance</w:t>
      </w:r>
      <w:r w:rsidR="009A78D5" w:rsidRPr="00126B6B">
        <w:t xml:space="preserve"> </w:t>
      </w:r>
      <w:r w:rsidR="006D7BF8" w:rsidRPr="00126B6B">
        <w:t xml:space="preserve">Framework and ask the service to tell us what it does well, what improvements could be made and how it intends to make those improvements. </w:t>
      </w:r>
      <w:r w:rsidR="004E0F8A" w:rsidRPr="00126B6B">
        <w:t>As this inspection was unannounced, w</w:t>
      </w:r>
      <w:r w:rsidR="006D7BF8" w:rsidRPr="00126B6B">
        <w:t>e did not request a self-evaluation from the service before the inspection.</w:t>
      </w:r>
    </w:p>
    <w:p w14:paraId="347DD744" w14:textId="77777777" w:rsidR="00047EF3" w:rsidRDefault="00047EF3" w:rsidP="00587DC6">
      <w:pPr>
        <w:pStyle w:val="LRBodyText"/>
      </w:pPr>
    </w:p>
    <w:p w14:paraId="090C9C3F" w14:textId="2F7E09F2" w:rsidR="00C33F27" w:rsidRDefault="00984D4D" w:rsidP="00587DC6">
      <w:pPr>
        <w:pStyle w:val="LRBodyText"/>
      </w:pPr>
      <w:r w:rsidRPr="2C0A44E6">
        <w:t xml:space="preserve">The </w:t>
      </w:r>
      <w:r w:rsidR="003913A6" w:rsidRPr="2C0A44E6">
        <w:t xml:space="preserve">hospital environment and </w:t>
      </w:r>
      <w:r w:rsidR="001D04A4" w:rsidRPr="2C0A44E6">
        <w:t>patient bedrooms were maintained to a good standard.</w:t>
      </w:r>
      <w:r w:rsidR="001F67BD" w:rsidRPr="2C0A44E6">
        <w:t xml:space="preserve"> </w:t>
      </w:r>
      <w:r w:rsidR="00575AFE" w:rsidRPr="2C0A44E6">
        <w:t xml:space="preserve">All areas </w:t>
      </w:r>
      <w:r w:rsidR="00BC126C">
        <w:t xml:space="preserve">were </w:t>
      </w:r>
      <w:r w:rsidR="00575AFE" w:rsidRPr="2C0A44E6">
        <w:t xml:space="preserve">clean and well presented. </w:t>
      </w:r>
      <w:r w:rsidR="002E66D1" w:rsidRPr="002E66D1">
        <w:t>We saw clean</w:t>
      </w:r>
      <w:r w:rsidR="002E66D1">
        <w:t>ing</w:t>
      </w:r>
      <w:r w:rsidR="002E66D1" w:rsidRPr="002E66D1">
        <w:t xml:space="preserve"> schedules and </w:t>
      </w:r>
      <w:r w:rsidR="004E0F8A">
        <w:t xml:space="preserve">environmental </w:t>
      </w:r>
      <w:r w:rsidR="002E66D1" w:rsidRPr="002E66D1">
        <w:t>audits were completed</w:t>
      </w:r>
      <w:r w:rsidR="009707BA">
        <w:t>.</w:t>
      </w:r>
      <w:r w:rsidR="002E66D1" w:rsidRPr="002E66D1">
        <w:t xml:space="preserve"> </w:t>
      </w:r>
      <w:r w:rsidR="00D238C9">
        <w:t xml:space="preserve">All areas of </w:t>
      </w:r>
      <w:r w:rsidR="00C33F27">
        <w:t xml:space="preserve">the hospital were cleaned </w:t>
      </w:r>
      <w:r w:rsidR="004E0F8A">
        <w:t>every day,</w:t>
      </w:r>
      <w:r w:rsidR="00C33F27">
        <w:t xml:space="preserve"> including:</w:t>
      </w:r>
    </w:p>
    <w:p w14:paraId="42A9693E" w14:textId="77777777" w:rsidR="002573E2" w:rsidRDefault="002573E2" w:rsidP="00587DC6">
      <w:pPr>
        <w:pStyle w:val="LRBodyText"/>
      </w:pPr>
    </w:p>
    <w:p w14:paraId="0CC485EC" w14:textId="78374205" w:rsidR="00C33F27" w:rsidRDefault="00D90B9F" w:rsidP="00587DC6">
      <w:pPr>
        <w:pStyle w:val="LRbodytextnewbullet"/>
      </w:pPr>
      <w:r>
        <w:t>c</w:t>
      </w:r>
      <w:r w:rsidR="00C33F27">
        <w:t>ommunal living areas</w:t>
      </w:r>
    </w:p>
    <w:p w14:paraId="6ED2F011" w14:textId="7AECAA21" w:rsidR="00C33F27" w:rsidRDefault="00D90B9F" w:rsidP="00587DC6">
      <w:pPr>
        <w:pStyle w:val="LRbodytextnewbullet"/>
      </w:pPr>
      <w:r>
        <w:t>h</w:t>
      </w:r>
      <w:r w:rsidR="00C33F27">
        <w:t>igh and low touch points</w:t>
      </w:r>
    </w:p>
    <w:p w14:paraId="5653FFF4" w14:textId="6447BEFA" w:rsidR="00C33F27" w:rsidRDefault="00D90B9F" w:rsidP="00587DC6">
      <w:pPr>
        <w:pStyle w:val="LRbodytextnewbullet"/>
      </w:pPr>
      <w:r>
        <w:t>toilets, and</w:t>
      </w:r>
    </w:p>
    <w:p w14:paraId="4CC7CDF5" w14:textId="349E17D1" w:rsidR="00F8334D" w:rsidRDefault="00D90B9F" w:rsidP="00587DC6">
      <w:pPr>
        <w:pStyle w:val="LRbodytextnewbullet"/>
      </w:pPr>
      <w:r>
        <w:t>treatment room.</w:t>
      </w:r>
    </w:p>
    <w:p w14:paraId="3A3FE72A" w14:textId="77777777" w:rsidR="001B51D5" w:rsidRDefault="001B51D5" w:rsidP="00587DC6">
      <w:pPr>
        <w:pStyle w:val="LRBodyText"/>
      </w:pPr>
    </w:p>
    <w:p w14:paraId="074BA818" w14:textId="3E51C19B" w:rsidR="00D15DE8" w:rsidRDefault="00D90B9F" w:rsidP="00587DC6">
      <w:pPr>
        <w:pStyle w:val="LRBodyText"/>
      </w:pPr>
      <w:r>
        <w:t xml:space="preserve">All bedrooms </w:t>
      </w:r>
      <w:r w:rsidR="004E0F8A">
        <w:t xml:space="preserve">had </w:t>
      </w:r>
      <w:r>
        <w:t xml:space="preserve">a deep clean when </w:t>
      </w:r>
      <w:r w:rsidR="004E0F8A">
        <w:t xml:space="preserve">a </w:t>
      </w:r>
      <w:r>
        <w:t xml:space="preserve">patient </w:t>
      </w:r>
      <w:r w:rsidR="004E0F8A">
        <w:t>was discharged</w:t>
      </w:r>
      <w:r>
        <w:t xml:space="preserve">. </w:t>
      </w:r>
      <w:r w:rsidR="00575AFE">
        <w:t>We saw</w:t>
      </w:r>
      <w:r w:rsidR="00CA7D3D" w:rsidDel="004E0F8A">
        <w:t xml:space="preserve"> </w:t>
      </w:r>
      <w:r w:rsidR="00CA7D3D">
        <w:t>a colour-coded system</w:t>
      </w:r>
      <w:r w:rsidR="003C6527">
        <w:t xml:space="preserve"> </w:t>
      </w:r>
      <w:r w:rsidR="004E0F8A">
        <w:t xml:space="preserve">was used </w:t>
      </w:r>
      <w:r w:rsidR="003C6527">
        <w:t>for the management of cleaning materials</w:t>
      </w:r>
      <w:r w:rsidR="00CA7D3D">
        <w:t xml:space="preserve"> to minimise the risk of infection</w:t>
      </w:r>
      <w:r w:rsidR="00C6187C">
        <w:t>. We</w:t>
      </w:r>
      <w:r w:rsidR="00D15DE8">
        <w:t xml:space="preserve"> saw that laundry was cleaned in line with national guidance.</w:t>
      </w:r>
    </w:p>
    <w:p w14:paraId="4B79F405" w14:textId="77777777" w:rsidR="00D15DE8" w:rsidRDefault="00D15DE8" w:rsidP="00587DC6">
      <w:pPr>
        <w:pStyle w:val="LRBodyText"/>
      </w:pPr>
    </w:p>
    <w:p w14:paraId="47A874FF" w14:textId="46260AAF" w:rsidR="00643AC8" w:rsidRDefault="00575AFE" w:rsidP="00587DC6">
      <w:pPr>
        <w:pStyle w:val="LRBodyText"/>
      </w:pPr>
      <w:r w:rsidRPr="00575AFE">
        <w:lastRenderedPageBreak/>
        <w:t>Communal areas were spacious and free from clutter. We saw relevant signage informing patients and staff of the designation and purpose of different areas in the hospital. Appropriate areas were locked and not accessible to patients</w:t>
      </w:r>
      <w:r w:rsidR="002548D4">
        <w:t>,</w:t>
      </w:r>
      <w:r w:rsidRPr="00575AFE">
        <w:t xml:space="preserve"> including areas storing </w:t>
      </w:r>
      <w:r w:rsidR="004E0F8A">
        <w:t>hazardous</w:t>
      </w:r>
      <w:r w:rsidRPr="00575AFE">
        <w:t xml:space="preserve"> substances.</w:t>
      </w:r>
    </w:p>
    <w:p w14:paraId="30ED86F5" w14:textId="77777777" w:rsidR="00B64209" w:rsidRDefault="00B64209" w:rsidP="00587DC6">
      <w:pPr>
        <w:pStyle w:val="LRBodyText"/>
      </w:pPr>
    </w:p>
    <w:p w14:paraId="15E12E54" w14:textId="33CCD452" w:rsidR="00B64209" w:rsidRPr="00B64209" w:rsidRDefault="00B64209" w:rsidP="00587DC6">
      <w:pPr>
        <w:pStyle w:val="LRBodyText"/>
      </w:pPr>
      <w:r w:rsidRPr="00B64209">
        <w:t xml:space="preserve">The treatment room was clean and patient equipment was </w:t>
      </w:r>
      <w:r w:rsidR="004E0F8A">
        <w:t xml:space="preserve">well </w:t>
      </w:r>
      <w:r w:rsidRPr="00B64209">
        <w:t>maintained. Adequate supplies of cleaning products were available</w:t>
      </w:r>
      <w:r w:rsidR="00193CCD" w:rsidRPr="00B64209">
        <w:t>,</w:t>
      </w:r>
      <w:r w:rsidRPr="00B64209">
        <w:t xml:space="preserve"> and the service had a good supply of personal protective equipment (such as gloves, masks and aprons). Single-use equipment was used to prevent cross-infection</w:t>
      </w:r>
      <w:r>
        <w:t>.</w:t>
      </w:r>
      <w:r w:rsidR="005822E4">
        <w:t xml:space="preserve"> </w:t>
      </w:r>
      <w:r w:rsidR="0027151F">
        <w:t xml:space="preserve">We saw </w:t>
      </w:r>
      <w:r w:rsidR="000E5D7D">
        <w:t>evidence of daily temperature checks being carried out on the pharmacy fridge</w:t>
      </w:r>
      <w:r w:rsidR="004E0F8A">
        <w:t xml:space="preserve"> to make sure medicine were stored at the correct temperature</w:t>
      </w:r>
      <w:r w:rsidR="000E5D7D">
        <w:t>.</w:t>
      </w:r>
    </w:p>
    <w:p w14:paraId="4EED0275" w14:textId="77777777" w:rsidR="00D15DE8" w:rsidRDefault="00D15DE8" w:rsidP="00587DC6">
      <w:pPr>
        <w:pStyle w:val="LRBodyText"/>
      </w:pPr>
    </w:p>
    <w:p w14:paraId="2F609395" w14:textId="53FA0A55" w:rsidR="00433C66" w:rsidRDefault="003876DE" w:rsidP="00587DC6">
      <w:pPr>
        <w:pStyle w:val="LRBodyText"/>
      </w:pPr>
      <w:r>
        <w:t xml:space="preserve">Almost all staff who responded to our survey said they would recommend the service as a good place to work. </w:t>
      </w:r>
      <w:r w:rsidR="004E0F8A">
        <w:t>Comments included</w:t>
      </w:r>
      <w:r w:rsidR="00433C66">
        <w:t>:</w:t>
      </w:r>
    </w:p>
    <w:p w14:paraId="30CFE6A7" w14:textId="77777777" w:rsidR="002573E2" w:rsidRDefault="002573E2" w:rsidP="00587DC6">
      <w:pPr>
        <w:pStyle w:val="LRBodyText"/>
      </w:pPr>
    </w:p>
    <w:p w14:paraId="20CB600E" w14:textId="63567616" w:rsidR="00433C66" w:rsidRDefault="00433C66" w:rsidP="00587DC6">
      <w:pPr>
        <w:pStyle w:val="LRbodytextnewbullet"/>
      </w:pPr>
      <w:r>
        <w:t>‘…</w:t>
      </w:r>
      <w:r w:rsidR="002573E2">
        <w:t xml:space="preserve"> </w:t>
      </w:r>
      <w:r w:rsidRPr="00433C66">
        <w:t>treat service user very well</w:t>
      </w:r>
      <w:r>
        <w:t>…</w:t>
      </w:r>
      <w:r w:rsidR="002573E2">
        <w:t xml:space="preserve"> </w:t>
      </w:r>
      <w:r w:rsidRPr="00433C66">
        <w:t>work as team to provide best service</w:t>
      </w:r>
      <w:r>
        <w:t>…</w:t>
      </w:r>
      <w:r w:rsidR="002573E2">
        <w:t xml:space="preserve"> .</w:t>
      </w:r>
      <w:r>
        <w:t>’</w:t>
      </w:r>
    </w:p>
    <w:p w14:paraId="79BE861E" w14:textId="5F7BCCC7" w:rsidR="00433C66" w:rsidRDefault="0070749E" w:rsidP="00587DC6">
      <w:pPr>
        <w:pStyle w:val="LRbodytextnewbullet"/>
      </w:pPr>
      <w:r>
        <w:t>‘…</w:t>
      </w:r>
      <w:r w:rsidR="002573E2">
        <w:t xml:space="preserve"> </w:t>
      </w:r>
      <w:r w:rsidRPr="0070749E">
        <w:t>respect among the fellow staff members regardless of racial, cultural and religious differences</w:t>
      </w:r>
      <w:r>
        <w:t>…</w:t>
      </w:r>
      <w:r w:rsidR="002573E2">
        <w:t xml:space="preserve"> .</w:t>
      </w:r>
      <w:r>
        <w:t>’</w:t>
      </w:r>
    </w:p>
    <w:p w14:paraId="6A8CDC6B" w14:textId="79636FD5" w:rsidR="00EA69B8" w:rsidRDefault="00EA69B8" w:rsidP="00587DC6">
      <w:pPr>
        <w:pStyle w:val="LRbodytextnewbullet"/>
      </w:pPr>
      <w:r>
        <w:t>‘</w:t>
      </w:r>
      <w:r w:rsidR="002573E2">
        <w:t>A</w:t>
      </w:r>
      <w:r w:rsidRPr="00EA69B8">
        <w:t>lways trying to motivate the staff and applaud their efforts to keep their spirits high</w:t>
      </w:r>
      <w:r w:rsidR="002573E2">
        <w:t>.</w:t>
      </w:r>
      <w:r>
        <w:t>’</w:t>
      </w:r>
    </w:p>
    <w:p w14:paraId="61B887C4" w14:textId="3A6B2FBA" w:rsidR="0070749E" w:rsidRDefault="009F150F" w:rsidP="00587DC6">
      <w:pPr>
        <w:pStyle w:val="LRbodytextnewbullet"/>
      </w:pPr>
      <w:r>
        <w:t>‘I have…</w:t>
      </w:r>
      <w:r w:rsidR="002573E2">
        <w:t xml:space="preserve"> </w:t>
      </w:r>
      <w:r w:rsidRPr="009F150F">
        <w:t>recommended</w:t>
      </w:r>
      <w:r w:rsidR="002573E2">
        <w:t>…</w:t>
      </w:r>
      <w:r w:rsidRPr="009F150F" w:rsidDel="002573E2">
        <w:t xml:space="preserve"> </w:t>
      </w:r>
      <w:r w:rsidRPr="009F150F">
        <w:t>as a good place to work. Positive environments such as this aren't found all that often!</w:t>
      </w:r>
      <w:r>
        <w:t>’</w:t>
      </w:r>
    </w:p>
    <w:p w14:paraId="5D5AA903" w14:textId="77777777" w:rsidR="006D5265" w:rsidRDefault="006D5265" w:rsidP="00587DC6">
      <w:pPr>
        <w:pStyle w:val="LRBodyText"/>
      </w:pPr>
    </w:p>
    <w:p w14:paraId="3AB49BCC" w14:textId="32700293" w:rsidR="009C3F91" w:rsidRDefault="009C3F91" w:rsidP="00587DC6">
      <w:pPr>
        <w:pStyle w:val="LRBodyText"/>
      </w:pPr>
      <w:r>
        <w:t>We reviewed three patient care records</w:t>
      </w:r>
      <w:r w:rsidR="005E4F08">
        <w:t xml:space="preserve"> and </w:t>
      </w:r>
      <w:r w:rsidR="002B59E5">
        <w:t>saw patient details were well documented. This included:</w:t>
      </w:r>
    </w:p>
    <w:p w14:paraId="6DD65D8A" w14:textId="77777777" w:rsidR="001565DD" w:rsidRDefault="001565DD" w:rsidP="00587DC6">
      <w:pPr>
        <w:pStyle w:val="LRBodyText"/>
      </w:pPr>
    </w:p>
    <w:p w14:paraId="564D9094" w14:textId="62ADA316" w:rsidR="001565DD" w:rsidRDefault="002573E2" w:rsidP="00587DC6">
      <w:pPr>
        <w:pStyle w:val="LRbodytextnewbullet"/>
      </w:pPr>
      <w:r>
        <w:t>p</w:t>
      </w:r>
      <w:r w:rsidR="001565DD">
        <w:t>ersonal contact details</w:t>
      </w:r>
    </w:p>
    <w:p w14:paraId="29B07316" w14:textId="202572AE" w:rsidR="001565DD" w:rsidRDefault="002573E2" w:rsidP="00587DC6">
      <w:pPr>
        <w:pStyle w:val="LRbodytextnewbullet"/>
      </w:pPr>
      <w:r>
        <w:t>n</w:t>
      </w:r>
      <w:r w:rsidR="001565DD">
        <w:t>ext of kin contact details</w:t>
      </w:r>
      <w:r w:rsidR="00636177">
        <w:t>, and</w:t>
      </w:r>
    </w:p>
    <w:p w14:paraId="2ACD44EA" w14:textId="4FC00C15" w:rsidR="001565DD" w:rsidRDefault="001565DD" w:rsidP="00587DC6">
      <w:pPr>
        <w:pStyle w:val="LRbodytextnewbullet"/>
      </w:pPr>
      <w:r>
        <w:t>GP</w:t>
      </w:r>
      <w:r w:rsidR="005A30C3">
        <w:t xml:space="preserve"> details</w:t>
      </w:r>
      <w:r w:rsidR="004E0F8A">
        <w:t>.</w:t>
      </w:r>
    </w:p>
    <w:p w14:paraId="0C0B7AB7" w14:textId="77777777" w:rsidR="002573E2" w:rsidRDefault="002573E2" w:rsidP="00587DC6">
      <w:pPr>
        <w:pStyle w:val="LRBodyText"/>
      </w:pPr>
    </w:p>
    <w:p w14:paraId="3DC11BB6" w14:textId="37AC57FE" w:rsidR="00FA3A0B" w:rsidRDefault="0074788E" w:rsidP="00587DC6">
      <w:pPr>
        <w:pStyle w:val="LRBodyText"/>
      </w:pPr>
      <w:r>
        <w:t xml:space="preserve">Patients were asked </w:t>
      </w:r>
      <w:r w:rsidR="004E0F8A">
        <w:t>for their</w:t>
      </w:r>
      <w:r>
        <w:t xml:space="preserve"> consent to obtain and share information with their GP. We saw the service requested up-to-date information from pati</w:t>
      </w:r>
      <w:r w:rsidR="00086BEA">
        <w:t>ents’ GP</w:t>
      </w:r>
      <w:r w:rsidR="004E0F8A">
        <w:t>s</w:t>
      </w:r>
      <w:r w:rsidR="00086BEA">
        <w:t xml:space="preserve"> </w:t>
      </w:r>
      <w:r w:rsidR="002C0DCA">
        <w:t>as part of the admission process.</w:t>
      </w:r>
      <w:r w:rsidR="00143198">
        <w:t xml:space="preserve"> We saw evidence of good practice</w:t>
      </w:r>
      <w:r w:rsidR="005110FA">
        <w:t xml:space="preserve"> such as appropriate investigations carried out</w:t>
      </w:r>
      <w:r w:rsidR="00F41251">
        <w:t xml:space="preserve"> (f</w:t>
      </w:r>
      <w:r w:rsidR="001706E4">
        <w:t xml:space="preserve">or example, routine blood tests and </w:t>
      </w:r>
      <w:r w:rsidR="00477EFA">
        <w:t>nut</w:t>
      </w:r>
      <w:r w:rsidR="00474667">
        <w:t>ritional screening</w:t>
      </w:r>
      <w:r w:rsidR="00F41251">
        <w:t>)</w:t>
      </w:r>
      <w:r w:rsidR="00474667">
        <w:t xml:space="preserve">. </w:t>
      </w:r>
      <w:r w:rsidR="00576CE6">
        <w:t xml:space="preserve">We saw individual care plans </w:t>
      </w:r>
      <w:r w:rsidR="00AF56FD">
        <w:t>had been developed and v</w:t>
      </w:r>
      <w:r w:rsidR="00023D6A">
        <w:t>alidated assessment tool</w:t>
      </w:r>
      <w:r w:rsidR="00A3748C">
        <w:t>s were used to monitor withdrawal symptoms.</w:t>
      </w:r>
      <w:r w:rsidR="00F41CDE">
        <w:t xml:space="preserve"> </w:t>
      </w:r>
      <w:r w:rsidR="00306E65">
        <w:t xml:space="preserve">Medicines were clearly prescribed </w:t>
      </w:r>
      <w:r w:rsidR="000175EB">
        <w:t xml:space="preserve">on an electronic </w:t>
      </w:r>
      <w:r w:rsidR="000747B3">
        <w:t xml:space="preserve">medication </w:t>
      </w:r>
      <w:r w:rsidR="0006068A">
        <w:t>administration record</w:t>
      </w:r>
      <w:r w:rsidR="00656803">
        <w:t xml:space="preserve"> with</w:t>
      </w:r>
      <w:r w:rsidR="00EC7F42">
        <w:t xml:space="preserve"> </w:t>
      </w:r>
      <w:r w:rsidR="00C034EF">
        <w:t>evidence that staff consistently documented all medicines that had been administered.</w:t>
      </w:r>
    </w:p>
    <w:p w14:paraId="5425BFF5" w14:textId="77777777" w:rsidR="004B32E0" w:rsidRDefault="004B32E0" w:rsidP="00587DC6">
      <w:pPr>
        <w:pStyle w:val="LRBodyText"/>
      </w:pPr>
    </w:p>
    <w:p w14:paraId="4FAE1147" w14:textId="77777777" w:rsidR="00BC126C" w:rsidRDefault="00BC126C">
      <w:r>
        <w:br w:type="page"/>
      </w:r>
    </w:p>
    <w:p w14:paraId="24716376" w14:textId="5ABAE9F4" w:rsidR="004B32E0" w:rsidRDefault="004B32E0" w:rsidP="00587DC6">
      <w:pPr>
        <w:pStyle w:val="LRBodyText"/>
      </w:pPr>
      <w:r w:rsidRPr="00587DC6">
        <w:lastRenderedPageBreak/>
        <w:t xml:space="preserve">Staff files were </w:t>
      </w:r>
      <w:r w:rsidR="00B97D08" w:rsidRPr="00587DC6">
        <w:t>stored</w:t>
      </w:r>
      <w:r w:rsidR="00902834" w:rsidRPr="00587DC6">
        <w:t xml:space="preserve"> electronically </w:t>
      </w:r>
      <w:r w:rsidR="00B97D08" w:rsidRPr="00587DC6">
        <w:t>with the provider</w:t>
      </w:r>
      <w:r w:rsidR="00274BD9" w:rsidRPr="00587DC6">
        <w:t>’s human resource manager. From the files we reviewed</w:t>
      </w:r>
      <w:r w:rsidR="005946B7" w:rsidRPr="00587DC6">
        <w:t>,</w:t>
      </w:r>
      <w:r w:rsidR="00274BD9" w:rsidRPr="00587DC6">
        <w:t xml:space="preserve"> </w:t>
      </w:r>
      <w:r w:rsidR="00587DC6" w:rsidRPr="00587DC6">
        <w:t xml:space="preserve">we saw that all appropriate recruitments checks had been carried out and </w:t>
      </w:r>
      <w:r w:rsidR="00D675E8" w:rsidRPr="00587DC6">
        <w:t xml:space="preserve">staff had been safely recruited, including </w:t>
      </w:r>
      <w:r w:rsidR="0002456B" w:rsidRPr="00587DC6">
        <w:t xml:space="preserve">necessary background checks and references. </w:t>
      </w:r>
      <w:r w:rsidR="005946B7" w:rsidRPr="00587DC6">
        <w:t>A</w:t>
      </w:r>
      <w:r w:rsidR="0002456B" w:rsidRPr="00587DC6">
        <w:t xml:space="preserve"> process </w:t>
      </w:r>
      <w:r w:rsidR="005946B7" w:rsidRPr="00587DC6">
        <w:t xml:space="preserve">was </w:t>
      </w:r>
      <w:r w:rsidR="0002456B" w:rsidRPr="00587DC6">
        <w:t xml:space="preserve">in </w:t>
      </w:r>
      <w:r w:rsidR="00EB7DBD" w:rsidRPr="00587DC6">
        <w:t xml:space="preserve">place for ongoing professional monitoring </w:t>
      </w:r>
      <w:r w:rsidR="008777BC" w:rsidRPr="00587DC6">
        <w:t>and supervision</w:t>
      </w:r>
      <w:r w:rsidR="000D480B" w:rsidRPr="00587DC6">
        <w:t>.</w:t>
      </w:r>
    </w:p>
    <w:p w14:paraId="1D70BB42" w14:textId="77777777" w:rsidR="00FA3A0B" w:rsidRDefault="00FA3A0B" w:rsidP="00587DC6">
      <w:pPr>
        <w:pStyle w:val="LRBodyText"/>
      </w:pPr>
    </w:p>
    <w:p w14:paraId="6BEC5E59" w14:textId="77777777" w:rsidR="00820A05" w:rsidRDefault="00820A05" w:rsidP="00820A05">
      <w:pPr>
        <w:pStyle w:val="LRSubHeading"/>
      </w:pPr>
      <w:r>
        <w:t>What needs to improve</w:t>
      </w:r>
    </w:p>
    <w:p w14:paraId="7101335A" w14:textId="09382E66" w:rsidR="0015276A" w:rsidRDefault="0015276A" w:rsidP="0015276A">
      <w:pPr>
        <w:pStyle w:val="LRBodyText"/>
      </w:pPr>
      <w:r w:rsidRPr="2C0A44E6">
        <w:t>From the patient care record</w:t>
      </w:r>
      <w:r>
        <w:t>s</w:t>
      </w:r>
      <w:r w:rsidRPr="2C0A44E6">
        <w:t xml:space="preserve"> we reviewed, we found that a patient undergoing alcohol detoxification was being monitored using </w:t>
      </w:r>
      <w:r>
        <w:t xml:space="preserve">a particular </w:t>
      </w:r>
      <w:r w:rsidRPr="2C0A44E6">
        <w:t xml:space="preserve">assessment </w:t>
      </w:r>
      <w:r>
        <w:t xml:space="preserve">tool </w:t>
      </w:r>
      <w:r w:rsidRPr="2C0A44E6">
        <w:t xml:space="preserve">to assess the severity of </w:t>
      </w:r>
      <w:r>
        <w:t xml:space="preserve">their </w:t>
      </w:r>
      <w:r w:rsidRPr="2C0A44E6">
        <w:t xml:space="preserve">alcohol withdrawal. Although </w:t>
      </w:r>
      <w:r>
        <w:t>staff</w:t>
      </w:r>
      <w:r w:rsidRPr="2C0A44E6">
        <w:t xml:space="preserve"> had used </w:t>
      </w:r>
      <w:r>
        <w:t>this tool</w:t>
      </w:r>
      <w:r w:rsidRPr="2C0A44E6">
        <w:t xml:space="preserve"> to assess withdrawal symptoms, we noted </w:t>
      </w:r>
      <w:r>
        <w:t xml:space="preserve">that, </w:t>
      </w:r>
      <w:r w:rsidRPr="2C0A44E6">
        <w:t>on more than one occasion</w:t>
      </w:r>
      <w:r>
        <w:t>,</w:t>
      </w:r>
      <w:r w:rsidRPr="2C0A44E6">
        <w:t xml:space="preserve"> when the </w:t>
      </w:r>
      <w:r>
        <w:t>assessment indicated</w:t>
      </w:r>
      <w:r w:rsidRPr="2C0A44E6">
        <w:t xml:space="preserve"> additional medication or additional observations</w:t>
      </w:r>
      <w:r>
        <w:t xml:space="preserve"> were required, this had not been carried out by staff. </w:t>
      </w:r>
      <w:r w:rsidRPr="2C0A44E6">
        <w:t xml:space="preserve">This could present a risk to patients as </w:t>
      </w:r>
      <w:r>
        <w:t xml:space="preserve">the </w:t>
      </w:r>
      <w:r w:rsidRPr="00DE7551">
        <w:t xml:space="preserve">signs of withdrawal symptoms may not be recognised and responded to promptly (requirement </w:t>
      </w:r>
      <w:r>
        <w:t>1</w:t>
      </w:r>
      <w:r w:rsidRPr="00DE7551">
        <w:t>).</w:t>
      </w:r>
    </w:p>
    <w:p w14:paraId="561C0698" w14:textId="77777777" w:rsidR="0015276A" w:rsidRDefault="0015276A" w:rsidP="0015276A">
      <w:pPr>
        <w:pStyle w:val="LRBodyText"/>
      </w:pPr>
    </w:p>
    <w:p w14:paraId="525182FD" w14:textId="246FA0F6" w:rsidR="00D90C47" w:rsidRDefault="004E0F8A" w:rsidP="00587DC6">
      <w:pPr>
        <w:pStyle w:val="LRBodyText"/>
      </w:pPr>
      <w:r>
        <w:t>W</w:t>
      </w:r>
      <w:r w:rsidR="00F45D5A">
        <w:t xml:space="preserve">e noted </w:t>
      </w:r>
      <w:r>
        <w:t xml:space="preserve">that </w:t>
      </w:r>
      <w:r w:rsidR="00F45D5A">
        <w:t xml:space="preserve">the service was not using a chlorine-based product </w:t>
      </w:r>
      <w:r w:rsidR="00F8334D">
        <w:t xml:space="preserve">to decontaminate equipment and the environment </w:t>
      </w:r>
      <w:r w:rsidR="00F45D5A">
        <w:t xml:space="preserve">in line with national </w:t>
      </w:r>
      <w:r>
        <w:t xml:space="preserve">infection prevention and control </w:t>
      </w:r>
      <w:r w:rsidR="00F45D5A">
        <w:t xml:space="preserve">guidance (requirement </w:t>
      </w:r>
      <w:r w:rsidR="0015276A">
        <w:t>2</w:t>
      </w:r>
      <w:r w:rsidR="00F45D5A">
        <w:t>).</w:t>
      </w:r>
    </w:p>
    <w:p w14:paraId="51674CAC" w14:textId="77777777" w:rsidR="0017558D" w:rsidRDefault="0017558D" w:rsidP="00587DC6">
      <w:pPr>
        <w:pStyle w:val="LRBodyText"/>
      </w:pPr>
    </w:p>
    <w:p w14:paraId="422515A0" w14:textId="17EAB4E5" w:rsidR="00A350A8" w:rsidRDefault="00A94D4C" w:rsidP="00587DC6">
      <w:pPr>
        <w:pStyle w:val="LRBodyText"/>
        <w:rPr>
          <w:color w:val="000000"/>
        </w:rPr>
      </w:pPr>
      <w:r w:rsidRPr="2C0A44E6">
        <w:t>Labels on sharps boxes (used for the safe disposal of used needles and other sharp medical instruments) were not completed. Sharps boxes must be labelled with the date of assembly and point of origin</w:t>
      </w:r>
      <w:r w:rsidR="004E0F8A">
        <w:t>,</w:t>
      </w:r>
      <w:r w:rsidRPr="2C0A44E6">
        <w:t xml:space="preserve"> and be signed before use</w:t>
      </w:r>
      <w:r w:rsidR="001968CB" w:rsidRPr="2C0A44E6">
        <w:t xml:space="preserve"> </w:t>
      </w:r>
      <w:r w:rsidRPr="2C0A44E6">
        <w:t xml:space="preserve">(requirement </w:t>
      </w:r>
      <w:r w:rsidR="00DE7551">
        <w:t>3</w:t>
      </w:r>
      <w:r w:rsidRPr="2C0A44E6">
        <w:t>).</w:t>
      </w:r>
    </w:p>
    <w:p w14:paraId="263F104E" w14:textId="54581208" w:rsidR="00300C2E" w:rsidRDefault="00300C2E" w:rsidP="00587DC6">
      <w:pPr>
        <w:pStyle w:val="LRBodyText"/>
      </w:pPr>
    </w:p>
    <w:p w14:paraId="3A54AE19" w14:textId="5DCDEDB5" w:rsidR="00E42DE7" w:rsidRDefault="00A37F15" w:rsidP="00587DC6">
      <w:pPr>
        <w:pStyle w:val="LRBodyText"/>
      </w:pPr>
      <w:r w:rsidRPr="2C0A44E6">
        <w:t>An e</w:t>
      </w:r>
      <w:r w:rsidR="002B5210" w:rsidRPr="2C0A44E6">
        <w:t xml:space="preserve">mergency </w:t>
      </w:r>
      <w:r w:rsidR="001F0EF0" w:rsidRPr="2C0A44E6">
        <w:t>medication</w:t>
      </w:r>
      <w:r w:rsidR="002B5210" w:rsidRPr="2C0A44E6">
        <w:t xml:space="preserve"> bag </w:t>
      </w:r>
      <w:r w:rsidR="00587ED2" w:rsidRPr="2C0A44E6">
        <w:t>was</w:t>
      </w:r>
      <w:r w:rsidR="002B5210" w:rsidRPr="2C0A44E6">
        <w:t xml:space="preserve"> </w:t>
      </w:r>
      <w:r w:rsidR="00E42DE7">
        <w:t xml:space="preserve">available which </w:t>
      </w:r>
      <w:r w:rsidR="001F0EF0" w:rsidRPr="2C0A44E6">
        <w:t xml:space="preserve">contained suitable </w:t>
      </w:r>
      <w:r w:rsidR="00FD742E" w:rsidRPr="2C0A44E6">
        <w:t>equipment for staff to</w:t>
      </w:r>
      <w:r w:rsidR="00E42DE7">
        <w:t xml:space="preserve"> use to</w:t>
      </w:r>
      <w:r w:rsidR="00FD742E" w:rsidRPr="2C0A44E6">
        <w:t xml:space="preserve"> respond to an emergency</w:t>
      </w:r>
      <w:r w:rsidR="00465E32" w:rsidRPr="2C0A44E6">
        <w:t xml:space="preserve">. </w:t>
      </w:r>
      <w:r w:rsidR="00E42DE7">
        <w:t>However, w</w:t>
      </w:r>
      <w:r w:rsidR="00465E32" w:rsidRPr="2C0A44E6">
        <w:t xml:space="preserve">e discussed the benefit of </w:t>
      </w:r>
      <w:r w:rsidR="00E42DE7">
        <w:t>adding additional items to this bag, including:</w:t>
      </w:r>
    </w:p>
    <w:p w14:paraId="3FEBC05A" w14:textId="77777777" w:rsidR="00E42DE7" w:rsidRDefault="00E42DE7" w:rsidP="00587DC6">
      <w:pPr>
        <w:pStyle w:val="LRBodyText"/>
      </w:pPr>
    </w:p>
    <w:p w14:paraId="06FE64C2" w14:textId="496F7974" w:rsidR="00E42DE7" w:rsidRDefault="00E42DE7" w:rsidP="00587DC6">
      <w:pPr>
        <w:pStyle w:val="LRbodytextnewbullet"/>
      </w:pPr>
      <w:r>
        <w:t xml:space="preserve">a specific </w:t>
      </w:r>
      <w:r w:rsidR="007D5EA1" w:rsidRPr="2C0A44E6">
        <w:t xml:space="preserve">opioid </w:t>
      </w:r>
      <w:r w:rsidR="002B141F" w:rsidRPr="2C0A44E6">
        <w:t xml:space="preserve">overdose </w:t>
      </w:r>
      <w:r w:rsidR="00A87EE4" w:rsidRPr="2C0A44E6">
        <w:t>reversal</w:t>
      </w:r>
      <w:r w:rsidR="002B141F" w:rsidRPr="2C0A44E6">
        <w:t xml:space="preserve"> medication</w:t>
      </w:r>
    </w:p>
    <w:p w14:paraId="2301017B" w14:textId="1B4DF2FE" w:rsidR="00E42DE7" w:rsidRDefault="006328E5" w:rsidP="00587DC6">
      <w:pPr>
        <w:pStyle w:val="LRbodytextnewbullet"/>
      </w:pPr>
      <w:r w:rsidRPr="2C0A44E6">
        <w:t>an injection for treating low blood sugar</w:t>
      </w:r>
      <w:r w:rsidR="00E42DE7">
        <w:t>,</w:t>
      </w:r>
      <w:r w:rsidR="00802582" w:rsidRPr="2C0A44E6">
        <w:t xml:space="preserve"> and</w:t>
      </w:r>
    </w:p>
    <w:p w14:paraId="6A2270BB" w14:textId="6F540B6F" w:rsidR="00E42DE7" w:rsidRDefault="00802582" w:rsidP="00587DC6">
      <w:pPr>
        <w:pStyle w:val="LRbodytextnewbullet"/>
      </w:pPr>
      <w:r w:rsidRPr="2C0A44E6">
        <w:t>a blood glucose monitor</w:t>
      </w:r>
      <w:r w:rsidR="00366879" w:rsidRPr="2C0A44E6">
        <w:t>.</w:t>
      </w:r>
    </w:p>
    <w:p w14:paraId="6E0C348D" w14:textId="77777777" w:rsidR="005946B7" w:rsidRDefault="005946B7" w:rsidP="00587DC6">
      <w:pPr>
        <w:pStyle w:val="LRBodyText"/>
      </w:pPr>
    </w:p>
    <w:p w14:paraId="188BFE8C" w14:textId="481B206D" w:rsidR="00300C2E" w:rsidRPr="00A94D4C" w:rsidRDefault="00366879" w:rsidP="00587DC6">
      <w:pPr>
        <w:pStyle w:val="LRBodyText"/>
        <w:rPr>
          <w:szCs w:val="26"/>
        </w:rPr>
      </w:pPr>
      <w:r w:rsidRPr="2C0A44E6">
        <w:t xml:space="preserve">Having </w:t>
      </w:r>
      <w:r w:rsidR="00B30109" w:rsidRPr="2C0A44E6">
        <w:t xml:space="preserve">these items readily available together </w:t>
      </w:r>
      <w:r w:rsidR="00E42DE7">
        <w:t xml:space="preserve">in one place </w:t>
      </w:r>
      <w:r w:rsidR="00B30109" w:rsidRPr="2C0A44E6">
        <w:t xml:space="preserve">would help </w:t>
      </w:r>
      <w:r w:rsidRPr="2C0A44E6">
        <w:t>reduce any delay in</w:t>
      </w:r>
      <w:r w:rsidR="00A92819" w:rsidRPr="2C0A44E6">
        <w:t xml:space="preserve"> responding to a medical emergency (re</w:t>
      </w:r>
      <w:r w:rsidR="00126B6B">
        <w:t>quirement 4</w:t>
      </w:r>
      <w:r w:rsidR="00A92819" w:rsidRPr="2C0A44E6">
        <w:t>).</w:t>
      </w:r>
    </w:p>
    <w:p w14:paraId="7F0EE3A0" w14:textId="77777777" w:rsidR="00BC126C" w:rsidRDefault="00BC126C" w:rsidP="00BC126C">
      <w:pPr>
        <w:pStyle w:val="LRBodyText"/>
      </w:pPr>
    </w:p>
    <w:p w14:paraId="55DADE05" w14:textId="099D9FFA" w:rsidR="0015276A" w:rsidRDefault="0015276A" w:rsidP="0015276A">
      <w:pPr>
        <w:pStyle w:val="LRSubHeading"/>
      </w:pPr>
      <w:r>
        <w:t>Requirement 1 – Timescale: immediate</w:t>
      </w:r>
    </w:p>
    <w:p w14:paraId="48844AD2" w14:textId="77777777" w:rsidR="0015276A" w:rsidRDefault="0015276A" w:rsidP="0015276A">
      <w:pPr>
        <w:pStyle w:val="ReqandRec"/>
      </w:pPr>
      <w:r>
        <w:t>The provider must ensure that staff consistently follow protocols for the management of alcohol withdrawal.</w:t>
      </w:r>
    </w:p>
    <w:p w14:paraId="1B7BBA63" w14:textId="77777777" w:rsidR="00BC126C" w:rsidRDefault="00BC126C"/>
    <w:p w14:paraId="6E8638D5" w14:textId="573EB392" w:rsidR="00BC126C" w:rsidRDefault="00BC126C">
      <w:r>
        <w:br w:type="page"/>
      </w:r>
    </w:p>
    <w:p w14:paraId="61920D03" w14:textId="5D31DAA3" w:rsidR="00F86999" w:rsidRPr="00F86999" w:rsidRDefault="00F86999" w:rsidP="00F86999">
      <w:pPr>
        <w:pStyle w:val="LRSubHeading"/>
      </w:pPr>
      <w:r>
        <w:lastRenderedPageBreak/>
        <w:t xml:space="preserve">Requirement </w:t>
      </w:r>
      <w:r w:rsidR="0015276A">
        <w:t>2</w:t>
      </w:r>
      <w:r>
        <w:t xml:space="preserve"> – Timescale: </w:t>
      </w:r>
      <w:r w:rsidR="003B77C7">
        <w:t>immediate</w:t>
      </w:r>
    </w:p>
    <w:p w14:paraId="5F8318EC" w14:textId="729C8D1F" w:rsidR="00820A05" w:rsidRDefault="00820A05" w:rsidP="00820A05">
      <w:pPr>
        <w:pStyle w:val="ReqandRec"/>
      </w:pPr>
      <w:r w:rsidRPr="00943D9A">
        <w:t xml:space="preserve">The provider </w:t>
      </w:r>
      <w:r>
        <w:t xml:space="preserve">must </w:t>
      </w:r>
      <w:r w:rsidR="00F45D5A">
        <w:t xml:space="preserve">ensure compliance with all standard infection prevention and control precautions as detailed in Health Protection Scotland’s National Infection Prevention and Control Manual, in </w:t>
      </w:r>
      <w:r w:rsidR="00B4087F">
        <w:t>particular</w:t>
      </w:r>
      <w:r w:rsidR="00F45D5A">
        <w:t xml:space="preserve"> </w:t>
      </w:r>
      <w:r w:rsidR="004E0F8A">
        <w:t xml:space="preserve">the </w:t>
      </w:r>
      <w:r w:rsidR="00F45D5A">
        <w:t>decontamination of equipment and the environment.</w:t>
      </w:r>
    </w:p>
    <w:p w14:paraId="152288C9" w14:textId="77777777" w:rsidR="004F6813" w:rsidRDefault="004F6813" w:rsidP="00587DC6">
      <w:pPr>
        <w:pStyle w:val="LRBodyText"/>
      </w:pPr>
    </w:p>
    <w:p w14:paraId="47679BFB" w14:textId="21012C09" w:rsidR="00A94D4C" w:rsidRDefault="00A94D4C" w:rsidP="00A94D4C">
      <w:pPr>
        <w:pStyle w:val="LRSubHeading"/>
      </w:pPr>
      <w:r>
        <w:t xml:space="preserve">Requirement </w:t>
      </w:r>
      <w:r w:rsidR="00DE7551">
        <w:t>3</w:t>
      </w:r>
      <w:r>
        <w:t xml:space="preserve"> – Timescale: immediate</w:t>
      </w:r>
    </w:p>
    <w:p w14:paraId="00B1FDF0" w14:textId="2A4049E3" w:rsidR="00A94D4C" w:rsidRPr="00A94D4C" w:rsidRDefault="00C84CAE" w:rsidP="00DE7551">
      <w:pPr>
        <w:pStyle w:val="ReqandRec"/>
      </w:pPr>
      <w:r>
        <w:t>The provider must ensure that sharps are being managed and disposed of appropriately, in line with national infection prevention and control guidance.</w:t>
      </w:r>
    </w:p>
    <w:p w14:paraId="62C3BE4B" w14:textId="430EB516" w:rsidR="004F6813" w:rsidRDefault="004F6813" w:rsidP="00587DC6">
      <w:pPr>
        <w:pStyle w:val="LRBodyText"/>
      </w:pPr>
    </w:p>
    <w:p w14:paraId="7A24F2F6" w14:textId="1C139C4F" w:rsidR="00126B6B" w:rsidRDefault="00126B6B" w:rsidP="00126B6B">
      <w:pPr>
        <w:pStyle w:val="LRSubHeading"/>
      </w:pPr>
      <w:r>
        <w:t>Requirement 4 – Timescale: immediate</w:t>
      </w:r>
    </w:p>
    <w:p w14:paraId="305E9D08" w14:textId="1CC068B1" w:rsidR="00820A05" w:rsidRDefault="00820A05" w:rsidP="00820A05">
      <w:pPr>
        <w:pStyle w:val="ReqandRec"/>
      </w:pPr>
      <w:r>
        <w:t xml:space="preserve">The </w:t>
      </w:r>
      <w:r w:rsidR="00126B6B">
        <w:t>provider must</w:t>
      </w:r>
      <w:r>
        <w:t xml:space="preserve"> </w:t>
      </w:r>
      <w:r w:rsidR="00D05713">
        <w:t>review the contents of its emergency medication bag</w:t>
      </w:r>
      <w:r w:rsidR="00543B68">
        <w:t xml:space="preserve"> to ensure </w:t>
      </w:r>
      <w:r w:rsidR="00E42DE7">
        <w:t>it</w:t>
      </w:r>
      <w:r w:rsidR="00543B68">
        <w:t xml:space="preserve"> contain</w:t>
      </w:r>
      <w:r w:rsidR="00E42DE7">
        <w:t>s</w:t>
      </w:r>
      <w:r w:rsidR="00543B68">
        <w:t xml:space="preserve"> appropriate medication and equipment to support staff responding to a range</w:t>
      </w:r>
      <w:r w:rsidR="00543B68" w:rsidDel="00E42DE7">
        <w:t xml:space="preserve"> </w:t>
      </w:r>
      <w:r w:rsidR="00543B68">
        <w:t xml:space="preserve">of medical </w:t>
      </w:r>
      <w:r w:rsidR="00636177">
        <w:t>emergencies, if required.</w:t>
      </w:r>
    </w:p>
    <w:p w14:paraId="31012AFA" w14:textId="457174BA" w:rsidR="002F37FE" w:rsidRDefault="002F37FE" w:rsidP="00587DC6">
      <w:pPr>
        <w:pStyle w:val="LRBodyText"/>
      </w:pPr>
    </w:p>
    <w:p w14:paraId="4C5C68D2" w14:textId="4E563FED" w:rsidR="00126B6B" w:rsidRDefault="00126B6B" w:rsidP="00126B6B">
      <w:pPr>
        <w:pStyle w:val="ReqandRec"/>
      </w:pPr>
      <w:r>
        <w:t>No recommendations.</w:t>
      </w:r>
    </w:p>
    <w:p w14:paraId="53DB3397" w14:textId="223C20CD" w:rsidR="00126B6B" w:rsidRDefault="00126B6B" w:rsidP="00587DC6">
      <w:pPr>
        <w:pStyle w:val="LRBodyText"/>
      </w:pPr>
    </w:p>
    <w:p w14:paraId="1C46C0DB" w14:textId="49AA875F" w:rsidR="00820A05" w:rsidRPr="00047EF3" w:rsidRDefault="00820A05" w:rsidP="00587DC6">
      <w:pPr>
        <w:pStyle w:val="LRBodyText"/>
      </w:pPr>
      <w:r>
        <w:br w:type="page"/>
      </w:r>
    </w:p>
    <w:p w14:paraId="5CA12E9E" w14:textId="73C33E1D" w:rsidR="00E92EA6" w:rsidRDefault="00E92EA6" w:rsidP="00AE1D26">
      <w:pPr>
        <w:pStyle w:val="LRChapterHeading"/>
      </w:pPr>
      <w:bookmarkStart w:id="32" w:name="_Toc223615233"/>
      <w:bookmarkStart w:id="33" w:name="_Toc341429558"/>
      <w:r w:rsidRPr="005F093E">
        <w:lastRenderedPageBreak/>
        <w:t xml:space="preserve">Appendix </w:t>
      </w:r>
      <w:r w:rsidR="00500A6F">
        <w:t>1</w:t>
      </w:r>
      <w:r w:rsidR="00662114" w:rsidRPr="005F093E">
        <w:t xml:space="preserve"> </w:t>
      </w:r>
      <w:r w:rsidRPr="005F093E">
        <w:t xml:space="preserve">– </w:t>
      </w:r>
      <w:r w:rsidR="004B1D4D">
        <w:t>About our inspections</w:t>
      </w:r>
      <w:bookmarkEnd w:id="32"/>
    </w:p>
    <w:p w14:paraId="2E8645DB" w14:textId="2BA53C67" w:rsidR="00765978" w:rsidRDefault="00765978" w:rsidP="00587DC6">
      <w:pPr>
        <w:pStyle w:val="LRBodyText"/>
      </w:pPr>
      <w:r>
        <w:t xml:space="preserve">Our quality </w:t>
      </w:r>
      <w:r w:rsidR="0B3D2B92">
        <w:t>assurance system</w:t>
      </w:r>
      <w:r>
        <w:t xml:space="preserve"> and the quality </w:t>
      </w:r>
      <w:r w:rsidR="63AA32E2">
        <w:t xml:space="preserve">assurance </w:t>
      </w:r>
      <w:r>
        <w:t>framework allow us to provide external assurance of the quality of healthcare provided in Scotland</w:t>
      </w:r>
      <w:r w:rsidR="00215085">
        <w:t>.</w:t>
      </w:r>
    </w:p>
    <w:p w14:paraId="7032AFF5" w14:textId="26D1D0BE" w:rsidR="00765978" w:rsidRDefault="00765978" w:rsidP="00587DC6">
      <w:pPr>
        <w:pStyle w:val="LRBodyText"/>
      </w:pPr>
    </w:p>
    <w:p w14:paraId="63953C31" w14:textId="4DAD7162" w:rsidR="00765978" w:rsidRDefault="00215D24" w:rsidP="00587DC6">
      <w:pPr>
        <w:pStyle w:val="LRBodyText"/>
      </w:pPr>
      <w:r w:rsidRPr="2C0A44E6">
        <w:t xml:space="preserve">Our inspectors </w:t>
      </w:r>
      <w:r w:rsidR="00765978" w:rsidRPr="2C0A44E6">
        <w:t xml:space="preserve">use this </w:t>
      </w:r>
      <w:r w:rsidR="5B8E9AC7" w:rsidRPr="2C0A44E6">
        <w:t xml:space="preserve">system </w:t>
      </w:r>
      <w:r w:rsidR="00765978" w:rsidRPr="2C0A44E6">
        <w:t xml:space="preserve">to </w:t>
      </w:r>
      <w:r w:rsidRPr="2C0A44E6">
        <w:t>check independent healthcare services regularly to make sure that they are complying with necessary standards and regulations. Inspections may be announced or unannounced.</w:t>
      </w:r>
    </w:p>
    <w:p w14:paraId="6F331D1B" w14:textId="77777777" w:rsidR="00765978" w:rsidRDefault="00765978" w:rsidP="00587DC6">
      <w:pPr>
        <w:pStyle w:val="LRBodyText"/>
      </w:pPr>
    </w:p>
    <w:p w14:paraId="16F097F0" w14:textId="77777777" w:rsidR="004B1D4D" w:rsidRDefault="00215085" w:rsidP="00587DC6">
      <w:pPr>
        <w:pStyle w:val="LRBodyText"/>
      </w:pPr>
      <w:r>
        <w:rPr>
          <w:noProof/>
          <w:lang w:eastAsia="en-GB"/>
        </w:rPr>
        <w:drawing>
          <wp:anchor distT="0" distB="0" distL="114300" distR="114300" simplePos="0" relativeHeight="251658246" behindDoc="1" locked="0" layoutInCell="1" allowOverlap="1" wp14:anchorId="1B01D7D0" wp14:editId="30C1129E">
            <wp:simplePos x="0" y="0"/>
            <wp:positionH relativeFrom="column">
              <wp:posOffset>-415199</wp:posOffset>
            </wp:positionH>
            <wp:positionV relativeFrom="paragraph">
              <wp:posOffset>309245</wp:posOffset>
            </wp:positionV>
            <wp:extent cx="5876925" cy="5741670"/>
            <wp:effectExtent l="0" t="0" r="9525" b="0"/>
            <wp:wrapTight wrapText="bothSides">
              <wp:wrapPolygon edited="0">
                <wp:start x="0" y="0"/>
                <wp:lineTo x="0" y="21500"/>
                <wp:lineTo x="21565" y="21500"/>
                <wp:lineTo x="215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0713 flow chart"/>
                    <pic:cNvPicPr>
                      <a:picLocks noChangeAspect="1" noChangeArrowheads="1"/>
                    </pic:cNvPicPr>
                  </pic:nvPicPr>
                  <pic:blipFill rotWithShape="1">
                    <a:blip r:embed="rId23">
                      <a:extLst>
                        <a:ext uri="{28A0092B-C50C-407E-A947-70E740481C1C}">
                          <a14:useLocalDpi xmlns:a14="http://schemas.microsoft.com/office/drawing/2010/main" val="0"/>
                        </a:ext>
                      </a:extLst>
                    </a:blip>
                    <a:srcRect t="24301" b="6621"/>
                    <a:stretch/>
                  </pic:blipFill>
                  <pic:spPr bwMode="auto">
                    <a:xfrm>
                      <a:off x="0" y="0"/>
                      <a:ext cx="5876925" cy="5741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1D4D" w:rsidRPr="76313345">
        <w:t xml:space="preserve">We follow a number of stages </w:t>
      </w:r>
      <w:r w:rsidR="00765978" w:rsidRPr="76313345">
        <w:t>to inspect</w:t>
      </w:r>
      <w:r w:rsidR="004B1D4D" w:rsidRPr="76313345">
        <w:t xml:space="preserve"> </w:t>
      </w:r>
      <w:r w:rsidR="00765978" w:rsidRPr="76313345">
        <w:t>independent healthcare services</w:t>
      </w:r>
      <w:r w:rsidR="004B1D4D" w:rsidRPr="76313345">
        <w:t>.</w:t>
      </w:r>
    </w:p>
    <w:p w14:paraId="270180DF" w14:textId="77777777" w:rsidR="00215085" w:rsidRDefault="00215085" w:rsidP="00587DC6">
      <w:pPr>
        <w:pStyle w:val="LRBodyText"/>
      </w:pPr>
    </w:p>
    <w:p w14:paraId="1758BEFB" w14:textId="67022ACF" w:rsidR="003B0BED" w:rsidRPr="00FD3C97" w:rsidRDefault="00F31704" w:rsidP="00587DC6">
      <w:pPr>
        <w:pStyle w:val="LRBodyText"/>
      </w:pPr>
      <w:r>
        <w:t xml:space="preserve">More information </w:t>
      </w:r>
      <w:r w:rsidR="00765978">
        <w:t xml:space="preserve">about our approach </w:t>
      </w:r>
      <w:r>
        <w:t>can be found on our website:</w:t>
      </w:r>
    </w:p>
    <w:p w14:paraId="7FB9A4B4" w14:textId="11859E94" w:rsidR="003B0BED" w:rsidRPr="00FD3C97" w:rsidRDefault="008E6448" w:rsidP="00587DC6">
      <w:pPr>
        <w:pStyle w:val="LRBodyText"/>
      </w:pPr>
      <w:hyperlink r:id="rId24" w:history="1">
        <w:r>
          <w:rPr>
            <w:rStyle w:val="Hyperlink"/>
          </w:rPr>
          <w:t>The quality assurance system and framework – Healthcare Improvement Scotland</w:t>
        </w:r>
      </w:hyperlink>
      <w:r w:rsidR="00F31704">
        <w:br w:type="page"/>
      </w:r>
    </w:p>
    <w:p w14:paraId="0FF0885A" w14:textId="77777777" w:rsidR="00E92EA6" w:rsidRPr="0008513D" w:rsidRDefault="00E92EA6" w:rsidP="004858BE">
      <w:pPr>
        <w:pStyle w:val="LRMainHeading"/>
      </w:pPr>
      <w:r w:rsidRPr="0008513D">
        <w:lastRenderedPageBreak/>
        <w:t>Complaints</w:t>
      </w:r>
    </w:p>
    <w:p w14:paraId="19AB9B05" w14:textId="77777777" w:rsidR="00F04566" w:rsidRDefault="0075548D" w:rsidP="00587DC6">
      <w:pPr>
        <w:pStyle w:val="LRBodyText"/>
      </w:pPr>
      <w:r>
        <w:t>If you would like to raise a concern or complaint about an independent healthcare service, you can complain directly to us at any time. However, we do suggest you contact the service directly in the first instance</w:t>
      </w:r>
      <w:r w:rsidR="00E92EA6">
        <w:t>.</w:t>
      </w:r>
    </w:p>
    <w:p w14:paraId="6766DCBD" w14:textId="77777777" w:rsidR="006815E8" w:rsidRDefault="006815E8" w:rsidP="00587DC6">
      <w:pPr>
        <w:pStyle w:val="LRBodyText"/>
      </w:pPr>
    </w:p>
    <w:p w14:paraId="702F3B43" w14:textId="77777777" w:rsidR="00E92EA6" w:rsidRPr="005854B2" w:rsidRDefault="00E92EA6" w:rsidP="00587DC6">
      <w:pPr>
        <w:pStyle w:val="LRBodyText"/>
      </w:pPr>
      <w:r w:rsidRPr="005854B2">
        <w:t>Our contact details are:</w:t>
      </w:r>
    </w:p>
    <w:p w14:paraId="5F017C2A" w14:textId="77777777" w:rsidR="00E92EA6" w:rsidRPr="00435BFC" w:rsidRDefault="00E92EA6" w:rsidP="00587DC6">
      <w:pPr>
        <w:pStyle w:val="LRBodyText"/>
      </w:pPr>
    </w:p>
    <w:p w14:paraId="570536CA" w14:textId="77777777" w:rsidR="00E92EA6" w:rsidRPr="0088116B" w:rsidRDefault="00E92EA6" w:rsidP="00587DC6">
      <w:pPr>
        <w:pStyle w:val="LRBodyText"/>
        <w:rPr>
          <w:rStyle w:val="arialbold110"/>
        </w:rPr>
      </w:pPr>
      <w:r w:rsidRPr="0088116B">
        <w:rPr>
          <w:rStyle w:val="arialbold110"/>
        </w:rPr>
        <w:t>Healthcare Improvement Scotland</w:t>
      </w:r>
    </w:p>
    <w:p w14:paraId="7E13D3EC" w14:textId="77777777" w:rsidR="00E92EA6" w:rsidRPr="00435BFC" w:rsidRDefault="00E92EA6" w:rsidP="00587DC6">
      <w:pPr>
        <w:pStyle w:val="LRBodyText"/>
      </w:pPr>
      <w:r>
        <w:t>Gyle Square</w:t>
      </w:r>
    </w:p>
    <w:p w14:paraId="59B5FE31" w14:textId="77777777" w:rsidR="00E92EA6" w:rsidRPr="00435BFC" w:rsidRDefault="00E92EA6" w:rsidP="00587DC6">
      <w:pPr>
        <w:pStyle w:val="LRBodyText"/>
      </w:pPr>
      <w:r>
        <w:t xml:space="preserve">1 South Gyle </w:t>
      </w:r>
      <w:r w:rsidRPr="00435BFC">
        <w:t>Crescent</w:t>
      </w:r>
    </w:p>
    <w:p w14:paraId="35E58893" w14:textId="77777777" w:rsidR="00E92EA6" w:rsidRPr="00435BFC" w:rsidRDefault="00E92EA6" w:rsidP="00587DC6">
      <w:pPr>
        <w:pStyle w:val="LRBodyText"/>
      </w:pPr>
      <w:r w:rsidRPr="00435BFC">
        <w:t>Edinburgh</w:t>
      </w:r>
    </w:p>
    <w:p w14:paraId="41B54306" w14:textId="77777777" w:rsidR="00E92EA6" w:rsidRPr="00435BFC" w:rsidRDefault="00E92EA6" w:rsidP="00587DC6">
      <w:pPr>
        <w:pStyle w:val="LRBodyText"/>
      </w:pPr>
      <w:r>
        <w:t>EH12 9EB</w:t>
      </w:r>
    </w:p>
    <w:p w14:paraId="744C18FB" w14:textId="77777777" w:rsidR="00E92EA6" w:rsidRPr="008A0725" w:rsidRDefault="00E92EA6" w:rsidP="00587DC6">
      <w:pPr>
        <w:pStyle w:val="LRBodyText"/>
      </w:pPr>
    </w:p>
    <w:p w14:paraId="3ECB177B" w14:textId="77777777" w:rsidR="00F01298" w:rsidRDefault="00F01298" w:rsidP="00F01298">
      <w:pPr>
        <w:rPr>
          <w:color w:val="1F497D"/>
          <w:sz w:val="22"/>
        </w:rPr>
      </w:pPr>
      <w:r w:rsidRPr="0088116B">
        <w:rPr>
          <w:rStyle w:val="arialbold110"/>
        </w:rPr>
        <w:t>Email:</w:t>
      </w:r>
      <w:r>
        <w:rPr>
          <w:rStyle w:val="arialbold110"/>
        </w:rPr>
        <w:tab/>
      </w:r>
      <w:hyperlink r:id="rId25" w:history="1">
        <w:r>
          <w:rPr>
            <w:rStyle w:val="Hyperlink"/>
          </w:rPr>
          <w:t>his.ihcregulation@nhs.scot</w:t>
        </w:r>
      </w:hyperlink>
    </w:p>
    <w:p w14:paraId="6F85427A" w14:textId="37D32EC9" w:rsidR="00C23649" w:rsidRDefault="00C23649" w:rsidP="00587DC6">
      <w:pPr>
        <w:pStyle w:val="LRBodyText"/>
      </w:pPr>
    </w:p>
    <w:bookmarkEnd w:id="33"/>
    <w:p w14:paraId="665440DF" w14:textId="77777777" w:rsidR="00F819A6" w:rsidRDefault="00F819A6" w:rsidP="00F819A6">
      <w:pPr>
        <w:sectPr w:rsidR="00F819A6" w:rsidSect="00481592">
          <w:headerReference w:type="default" r:id="rId26"/>
          <w:footerReference w:type="default" r:id="rId27"/>
          <w:pgSz w:w="11906" w:h="16838" w:code="9"/>
          <w:pgMar w:top="1418" w:right="1701" w:bottom="1418" w:left="1701" w:header="709" w:footer="680" w:gutter="0"/>
          <w:cols w:space="708"/>
          <w:docGrid w:linePitch="360"/>
        </w:sectPr>
      </w:pPr>
      <w:r>
        <w:br w:type="page"/>
      </w:r>
    </w:p>
    <w:p w14:paraId="4949A345" w14:textId="3563730A" w:rsidR="00F819A6" w:rsidRPr="00AB0632" w:rsidRDefault="00F819A6" w:rsidP="00F819A6">
      <w:pPr>
        <w:spacing w:after="240"/>
        <w:ind w:right="1082"/>
        <w:rPr>
          <w:color w:val="1F497D" w:themeColor="text2"/>
          <w:szCs w:val="30"/>
        </w:rPr>
      </w:pPr>
      <w:r>
        <w:rPr>
          <w:noProof/>
          <w:lang w:eastAsia="en-GB"/>
        </w:rPr>
        <w:lastRenderedPageBreak/>
        <w:drawing>
          <wp:anchor distT="0" distB="0" distL="114300" distR="114300" simplePos="0" relativeHeight="251658245" behindDoc="1" locked="0" layoutInCell="1" allowOverlap="1" wp14:anchorId="79F3F8E2" wp14:editId="1F9FECDD">
            <wp:simplePos x="0" y="0"/>
            <wp:positionH relativeFrom="page">
              <wp:posOffset>18288</wp:posOffset>
            </wp:positionH>
            <wp:positionV relativeFrom="page">
              <wp:posOffset>0</wp:posOffset>
            </wp:positionV>
            <wp:extent cx="7562708" cy="1069200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S background A3-0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708" cy="10692000"/>
                    </a:xfrm>
                    <a:prstGeom prst="rect">
                      <a:avLst/>
                    </a:prstGeom>
                  </pic:spPr>
                </pic:pic>
              </a:graphicData>
            </a:graphic>
            <wp14:sizeRelH relativeFrom="page">
              <wp14:pctWidth>0</wp14:pctWidth>
            </wp14:sizeRelH>
            <wp14:sizeRelV relativeFrom="page">
              <wp14:pctHeight>0</wp14:pctHeight>
            </wp14:sizeRelV>
          </wp:anchor>
        </w:drawing>
      </w:r>
      <w:r>
        <w:rPr>
          <w:color w:val="1F497D" w:themeColor="text2"/>
          <w:szCs w:val="30"/>
        </w:rPr>
        <w:t>Y</w:t>
      </w:r>
      <w:r w:rsidRPr="00AB0632">
        <w:rPr>
          <w:color w:val="1F497D" w:themeColor="text2"/>
          <w:szCs w:val="30"/>
        </w:rPr>
        <w:t xml:space="preserve">ou can read and download this document from our website. </w:t>
      </w:r>
      <w:r>
        <w:rPr>
          <w:color w:val="1F497D" w:themeColor="text2"/>
          <w:szCs w:val="30"/>
        </w:rPr>
        <w:br/>
      </w:r>
      <w:r w:rsidRPr="00AB0632">
        <w:rPr>
          <w:color w:val="1F497D" w:themeColor="text2"/>
          <w:szCs w:val="30"/>
        </w:rPr>
        <w:t xml:space="preserve">We are happy to consider requests for other languages or formats. Please contact our Equality and Diversity Advisor on 0141 225 6999 or email </w:t>
      </w:r>
      <w:hyperlink r:id="rId28" w:history="1">
        <w:r w:rsidR="0088418C">
          <w:rPr>
            <w:rStyle w:val="Hyperlink"/>
          </w:rPr>
          <w:t>his.contactpublicinvolvement@nhs.scot</w:t>
        </w:r>
      </w:hyperlink>
    </w:p>
    <w:p w14:paraId="29097C5D" w14:textId="77777777" w:rsidR="00F819A6" w:rsidRPr="005F44AC" w:rsidRDefault="00F819A6" w:rsidP="005F44AC"/>
    <w:p w14:paraId="6BF4BDA5" w14:textId="77777777" w:rsidR="00F819A6" w:rsidRPr="005F44AC" w:rsidRDefault="00F819A6" w:rsidP="005F44AC"/>
    <w:p w14:paraId="271C562F" w14:textId="77777777" w:rsidR="00F819A6" w:rsidRPr="005F44AC" w:rsidRDefault="00F819A6" w:rsidP="005F44AC"/>
    <w:p w14:paraId="05230AA4" w14:textId="77777777" w:rsidR="00F819A6" w:rsidRPr="005F44AC" w:rsidRDefault="00F819A6" w:rsidP="005F44AC"/>
    <w:p w14:paraId="2C5BE695" w14:textId="77777777" w:rsidR="00F819A6" w:rsidRPr="005F44AC" w:rsidRDefault="00F819A6" w:rsidP="005F44AC"/>
    <w:p w14:paraId="5CA9B406" w14:textId="77777777" w:rsidR="00F819A6" w:rsidRPr="005F44AC" w:rsidRDefault="00F819A6" w:rsidP="005F44AC"/>
    <w:p w14:paraId="756C3879" w14:textId="77777777" w:rsidR="00F819A6" w:rsidRPr="005F44AC" w:rsidRDefault="00F819A6" w:rsidP="005F44AC"/>
    <w:p w14:paraId="53BF622E" w14:textId="77777777" w:rsidR="00F819A6" w:rsidRPr="005F44AC" w:rsidRDefault="00F819A6" w:rsidP="005F44AC"/>
    <w:p w14:paraId="70267206" w14:textId="77777777" w:rsidR="00F819A6" w:rsidRPr="005F44AC" w:rsidRDefault="00F819A6" w:rsidP="005F44AC"/>
    <w:p w14:paraId="0DF13EED" w14:textId="77777777" w:rsidR="00F819A6" w:rsidRPr="005F44AC" w:rsidRDefault="00F819A6" w:rsidP="005F44AC"/>
    <w:p w14:paraId="7B07CF8E" w14:textId="77777777" w:rsidR="00F819A6" w:rsidRPr="005F44AC" w:rsidRDefault="00F819A6" w:rsidP="005F44AC"/>
    <w:p w14:paraId="75B26308" w14:textId="77777777" w:rsidR="00F819A6" w:rsidRPr="005F44AC" w:rsidRDefault="00F819A6" w:rsidP="005F44AC"/>
    <w:p w14:paraId="578E3233" w14:textId="77777777" w:rsidR="00F819A6" w:rsidRPr="005F44AC" w:rsidRDefault="00F819A6" w:rsidP="005F44AC"/>
    <w:p w14:paraId="0528B7F5" w14:textId="77777777" w:rsidR="00F819A6" w:rsidRPr="005F44AC" w:rsidRDefault="00F819A6" w:rsidP="005F44AC"/>
    <w:p w14:paraId="0625D4ED" w14:textId="77777777" w:rsidR="00F819A6" w:rsidRPr="005F44AC" w:rsidRDefault="00F819A6" w:rsidP="005F44AC"/>
    <w:p w14:paraId="74662DEF" w14:textId="77777777" w:rsidR="00F819A6" w:rsidRPr="005F44AC" w:rsidRDefault="00F819A6" w:rsidP="005F44AC"/>
    <w:p w14:paraId="0EFD1F9D" w14:textId="77777777" w:rsidR="00F819A6" w:rsidRPr="005F44AC" w:rsidRDefault="00F819A6" w:rsidP="005F44AC"/>
    <w:p w14:paraId="1FB29232" w14:textId="77777777" w:rsidR="00F819A6" w:rsidRPr="005F44AC" w:rsidRDefault="00F819A6" w:rsidP="005F44AC"/>
    <w:p w14:paraId="209F3892" w14:textId="77777777" w:rsidR="00F819A6" w:rsidRPr="005F44AC" w:rsidRDefault="00F819A6" w:rsidP="005F44AC"/>
    <w:p w14:paraId="1749F98E" w14:textId="77777777" w:rsidR="00F819A6" w:rsidRPr="005F44AC" w:rsidRDefault="00F819A6" w:rsidP="005F44AC"/>
    <w:p w14:paraId="0BF77F20" w14:textId="77777777" w:rsidR="00F819A6" w:rsidRPr="005F44AC" w:rsidRDefault="00F819A6" w:rsidP="005F44AC"/>
    <w:p w14:paraId="30D4AD7E" w14:textId="77777777" w:rsidR="00F819A6" w:rsidRPr="005F44AC" w:rsidRDefault="00F819A6" w:rsidP="005F44AC"/>
    <w:p w14:paraId="6A107D75" w14:textId="77777777" w:rsidR="00F819A6" w:rsidRPr="005F44AC" w:rsidRDefault="00F819A6" w:rsidP="005F44AC"/>
    <w:p w14:paraId="15A9E4AC" w14:textId="77777777" w:rsidR="00F819A6" w:rsidRPr="005F44AC" w:rsidRDefault="00F819A6" w:rsidP="005F44AC"/>
    <w:p w14:paraId="31B654EE" w14:textId="32FDA6BA" w:rsidR="00F819A6" w:rsidRPr="005F44AC" w:rsidRDefault="00F819A6" w:rsidP="005F44AC"/>
    <w:p w14:paraId="3AE4FC03" w14:textId="77777777" w:rsidR="00F819A6" w:rsidRPr="00AB0632" w:rsidRDefault="00F819A6" w:rsidP="00F819A6">
      <w:pPr>
        <w:spacing w:before="600" w:after="240"/>
        <w:ind w:right="2811"/>
        <w:rPr>
          <w:color w:val="1F497D" w:themeColor="text2"/>
          <w:szCs w:val="30"/>
        </w:rPr>
      </w:pPr>
      <w:r w:rsidRPr="00AB0632">
        <w:rPr>
          <w:color w:val="1F497D" w:themeColor="text2"/>
          <w:szCs w:val="30"/>
        </w:rPr>
        <w:t>Healthcare Improvement Scotland</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2694"/>
        <w:gridCol w:w="5146"/>
      </w:tblGrid>
      <w:tr w:rsidR="00F819A6" w:rsidRPr="00AB0632" w14:paraId="5396BD86" w14:textId="77777777" w:rsidTr="00AA03F4">
        <w:tc>
          <w:tcPr>
            <w:tcW w:w="2694" w:type="dxa"/>
          </w:tcPr>
          <w:p w14:paraId="7DA4D8DA" w14:textId="77777777" w:rsidR="00F819A6" w:rsidRPr="00AB0632" w:rsidRDefault="00F819A6" w:rsidP="00AA03F4">
            <w:pPr>
              <w:spacing w:after="240"/>
              <w:rPr>
                <w:color w:val="1F497D" w:themeColor="text2"/>
                <w:szCs w:val="30"/>
              </w:rPr>
            </w:pPr>
            <w:r w:rsidRPr="00AB0632">
              <w:rPr>
                <w:color w:val="1F497D" w:themeColor="text2"/>
                <w:szCs w:val="30"/>
              </w:rPr>
              <w:t>Edinburgh Office</w:t>
            </w:r>
            <w:r w:rsidRPr="00AB0632">
              <w:rPr>
                <w:color w:val="1F497D" w:themeColor="text2"/>
                <w:szCs w:val="30"/>
              </w:rPr>
              <w:br/>
              <w:t>Gyle Square</w:t>
            </w:r>
            <w:r w:rsidRPr="00AB0632">
              <w:rPr>
                <w:color w:val="1F497D" w:themeColor="text2"/>
                <w:szCs w:val="30"/>
              </w:rPr>
              <w:br/>
              <w:t>1 South Gyle Crescent</w:t>
            </w:r>
            <w:r w:rsidRPr="00AB0632">
              <w:rPr>
                <w:color w:val="1F497D" w:themeColor="text2"/>
                <w:szCs w:val="30"/>
              </w:rPr>
              <w:br/>
              <w:t>Edinburgh</w:t>
            </w:r>
            <w:r w:rsidRPr="00AB0632">
              <w:rPr>
                <w:color w:val="1F497D" w:themeColor="text2"/>
                <w:szCs w:val="30"/>
              </w:rPr>
              <w:br/>
              <w:t>EH12 9EB</w:t>
            </w:r>
          </w:p>
          <w:p w14:paraId="38201443" w14:textId="77777777" w:rsidR="00F819A6" w:rsidRPr="00AB0632" w:rsidRDefault="00F819A6" w:rsidP="00AA03F4">
            <w:pPr>
              <w:spacing w:after="240"/>
              <w:rPr>
                <w:color w:val="1F497D" w:themeColor="text2"/>
                <w:szCs w:val="30"/>
              </w:rPr>
            </w:pPr>
            <w:r w:rsidRPr="00AB0632">
              <w:rPr>
                <w:color w:val="1F497D" w:themeColor="text2"/>
                <w:szCs w:val="30"/>
              </w:rPr>
              <w:t>0131 623 4300</w:t>
            </w:r>
          </w:p>
        </w:tc>
        <w:tc>
          <w:tcPr>
            <w:tcW w:w="5146" w:type="dxa"/>
          </w:tcPr>
          <w:p w14:paraId="41B62BED" w14:textId="77777777" w:rsidR="00F819A6" w:rsidRPr="00AB0632" w:rsidRDefault="00F819A6" w:rsidP="00AA03F4">
            <w:pPr>
              <w:spacing w:after="240"/>
              <w:rPr>
                <w:color w:val="1F497D" w:themeColor="text2"/>
                <w:szCs w:val="30"/>
              </w:rPr>
            </w:pPr>
            <w:r w:rsidRPr="00AB0632">
              <w:rPr>
                <w:color w:val="1F497D" w:themeColor="text2"/>
                <w:szCs w:val="30"/>
              </w:rPr>
              <w:t>Glasgow Office</w:t>
            </w:r>
            <w:r w:rsidRPr="00AB0632">
              <w:rPr>
                <w:color w:val="1F497D" w:themeColor="text2"/>
                <w:szCs w:val="30"/>
              </w:rPr>
              <w:br/>
              <w:t>Delta House</w:t>
            </w:r>
            <w:r w:rsidRPr="00AB0632">
              <w:rPr>
                <w:color w:val="1F497D" w:themeColor="text2"/>
                <w:szCs w:val="30"/>
              </w:rPr>
              <w:br/>
              <w:t>50 West Nile Street</w:t>
            </w:r>
            <w:r w:rsidRPr="00AB0632">
              <w:rPr>
                <w:color w:val="1F497D" w:themeColor="text2"/>
                <w:szCs w:val="30"/>
              </w:rPr>
              <w:br/>
              <w:t>Glasgow</w:t>
            </w:r>
            <w:r w:rsidRPr="00AB0632">
              <w:rPr>
                <w:color w:val="1F497D" w:themeColor="text2"/>
                <w:szCs w:val="30"/>
              </w:rPr>
              <w:br/>
              <w:t>G1 2NP</w:t>
            </w:r>
          </w:p>
          <w:p w14:paraId="04BFF7EC" w14:textId="77777777" w:rsidR="00F819A6" w:rsidRPr="00AB0632" w:rsidRDefault="00F819A6" w:rsidP="00AA03F4">
            <w:pPr>
              <w:spacing w:after="240"/>
              <w:rPr>
                <w:color w:val="1F497D" w:themeColor="text2"/>
                <w:szCs w:val="30"/>
              </w:rPr>
            </w:pPr>
            <w:r w:rsidRPr="00AB0632">
              <w:rPr>
                <w:color w:val="1F497D" w:themeColor="text2"/>
                <w:szCs w:val="30"/>
              </w:rPr>
              <w:t>0141 225 6999</w:t>
            </w:r>
          </w:p>
        </w:tc>
      </w:tr>
    </w:tbl>
    <w:p w14:paraId="58F19EA3" w14:textId="69BDAACB" w:rsidR="00BB14B1" w:rsidRPr="00BB14B1" w:rsidRDefault="00F819A6" w:rsidP="005F44AC">
      <w:pPr>
        <w:spacing w:line="276" w:lineRule="auto"/>
        <w:ind w:right="2155"/>
      </w:pPr>
      <w:r w:rsidRPr="00AB0632">
        <w:rPr>
          <w:color w:val="1F497D" w:themeColor="text2"/>
          <w:szCs w:val="30"/>
        </w:rPr>
        <w:t>www.healthcareimprovementscotland.</w:t>
      </w:r>
      <w:r w:rsidR="001D2214">
        <w:rPr>
          <w:color w:val="1F497D" w:themeColor="text2"/>
          <w:szCs w:val="30"/>
        </w:rPr>
        <w:t>scot</w:t>
      </w:r>
    </w:p>
    <w:sectPr w:rsidR="00BB14B1" w:rsidRPr="00BB14B1" w:rsidSect="00481592">
      <w:footerReference w:type="default" r:id="rId29"/>
      <w:footerReference w:type="first" r:id="rId30"/>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F8F2" w14:textId="77777777" w:rsidR="00375427" w:rsidRDefault="00375427">
      <w:r>
        <w:separator/>
      </w:r>
    </w:p>
    <w:p w14:paraId="07F6342F" w14:textId="77777777" w:rsidR="00375427" w:rsidRDefault="00375427"/>
    <w:p w14:paraId="0B3CA181" w14:textId="77777777" w:rsidR="00375427" w:rsidRDefault="00375427"/>
  </w:endnote>
  <w:endnote w:type="continuationSeparator" w:id="0">
    <w:p w14:paraId="6CCB7C1C" w14:textId="77777777" w:rsidR="00375427" w:rsidRDefault="00375427">
      <w:r>
        <w:continuationSeparator/>
      </w:r>
    </w:p>
    <w:p w14:paraId="55652D84" w14:textId="77777777" w:rsidR="00375427" w:rsidRDefault="00375427"/>
    <w:p w14:paraId="258FF7CC" w14:textId="77777777" w:rsidR="00375427" w:rsidRDefault="00375427"/>
  </w:endnote>
  <w:endnote w:type="continuationNotice" w:id="1">
    <w:p w14:paraId="797CC9A1" w14:textId="77777777" w:rsidR="00375427" w:rsidRDefault="00375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oneSans">
    <w:altName w:val="Corbe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toneSansSemibold">
    <w:altName w:val="Century Gothic"/>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Solomon Sans Normal">
    <w:altName w:val="Arial"/>
    <w:panose1 w:val="00000000000000000000"/>
    <w:charset w:val="00"/>
    <w:family w:val="modern"/>
    <w:notTrueType/>
    <w:pitch w:val="variable"/>
    <w:sig w:usb0="A00000AF" w:usb1="4000004A" w:usb2="00000000" w:usb3="00000000" w:csb0="00000093"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9527" w14:textId="77777777" w:rsidR="007F5FB3" w:rsidRPr="00BF14BC" w:rsidRDefault="007F5FB3" w:rsidP="003C0838">
    <w:pPr>
      <w:pStyle w:val="Footer"/>
      <w:jc w:val="right"/>
      <w:rPr>
        <w:rFonts w:asciiTheme="minorHAnsi" w:hAnsiTheme="minorHAnsi"/>
        <w:color w:val="00B0F0"/>
      </w:rPr>
    </w:pPr>
    <w:r w:rsidRPr="00BF14BC">
      <w:rPr>
        <w:rFonts w:asciiTheme="minorHAnsi" w:hAnsiTheme="minorHAnsi"/>
        <w:color w:val="00B0F0"/>
      </w:rPr>
      <w:t>www.healthcareimprovementscotland.org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F95D" w14:textId="77777777" w:rsidR="007F5FB3" w:rsidRDefault="007F5FB3" w:rsidP="003C0838">
    <w:pPr>
      <w:pStyle w:val="Footer"/>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7788" w14:textId="77777777" w:rsidR="007F5FB3" w:rsidRDefault="007F5FB3" w:rsidP="00134338">
    <w:pPr>
      <w:pStyle w:val="Footer"/>
    </w:pPr>
  </w:p>
  <w:p w14:paraId="321D5667" w14:textId="5521E22A" w:rsidR="007F5FB3" w:rsidRPr="00B71FC9" w:rsidRDefault="007F5FB3" w:rsidP="00620199">
    <w:pPr>
      <w:pStyle w:val="Footer"/>
      <w:rPr>
        <w:sz w:val="22"/>
      </w:rPr>
    </w:pPr>
    <w:r w:rsidRPr="00B71FC9">
      <w:rPr>
        <w:sz w:val="22"/>
      </w:rPr>
      <w:t xml:space="preserve">Healthcare Improvement Scotland </w:t>
    </w:r>
    <w:r w:rsidRPr="000C2F2A">
      <w:rPr>
        <w:sz w:val="22"/>
      </w:rPr>
      <w:t>Unannounced</w:t>
    </w:r>
    <w:r>
      <w:rPr>
        <w:sz w:val="22"/>
      </w:rPr>
      <w:t xml:space="preserve"> Inspection Report</w:t>
    </w:r>
  </w:p>
  <w:p w14:paraId="2A887786" w14:textId="2E7C3B1C" w:rsidR="007F5FB3" w:rsidRPr="00B36B3C" w:rsidRDefault="00D225BA" w:rsidP="00535EF2">
    <w:pPr>
      <w:tabs>
        <w:tab w:val="center" w:pos="4153"/>
        <w:tab w:val="right" w:pos="9026"/>
      </w:tabs>
      <w:rPr>
        <w:rFonts w:cs="Arial"/>
        <w:sz w:val="20"/>
      </w:rPr>
    </w:pPr>
    <w:r w:rsidRPr="000C2F2A">
      <w:rPr>
        <w:rFonts w:cs="Arial"/>
        <w:sz w:val="22"/>
      </w:rPr>
      <w:t xml:space="preserve">Avena Healthcare, Avena Healthcare Ltd: </w:t>
    </w:r>
    <w:r w:rsidR="0036119D" w:rsidRPr="000C2F2A">
      <w:rPr>
        <w:rFonts w:cs="Arial"/>
        <w:sz w:val="22"/>
      </w:rPr>
      <w:t xml:space="preserve">3 February 2026 </w:t>
    </w:r>
    <w:r w:rsidR="007F5FB3" w:rsidRPr="00A35874">
      <w:rPr>
        <w:sz w:val="22"/>
      </w:rPr>
      <w:tab/>
    </w:r>
    <w:r w:rsidR="007F5FB3" w:rsidRPr="00A35874">
      <w:rPr>
        <w:sz w:val="22"/>
      </w:rPr>
      <w:fldChar w:fldCharType="begin"/>
    </w:r>
    <w:r w:rsidR="007F5FB3" w:rsidRPr="00A35874">
      <w:rPr>
        <w:sz w:val="22"/>
      </w:rPr>
      <w:instrText xml:space="preserve"> PAGE  \* Arabic  \* MERGEFORMAT </w:instrText>
    </w:r>
    <w:r w:rsidR="007F5FB3" w:rsidRPr="00A35874">
      <w:rPr>
        <w:sz w:val="22"/>
      </w:rPr>
      <w:fldChar w:fldCharType="separate"/>
    </w:r>
    <w:r w:rsidR="000E2CEC">
      <w:rPr>
        <w:noProof/>
        <w:sz w:val="22"/>
      </w:rPr>
      <w:t>17</w:t>
    </w:r>
    <w:r w:rsidR="007F5FB3" w:rsidRPr="00A35874">
      <w:rPr>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9CA8" w14:textId="77777777" w:rsidR="007F5FB3" w:rsidRDefault="007F5FB3" w:rsidP="00134338">
    <w:pPr>
      <w:pStyle w:val="Footer"/>
    </w:pPr>
  </w:p>
  <w:p w14:paraId="334FA54F" w14:textId="77777777" w:rsidR="007F5FB3" w:rsidRPr="002F4DD1" w:rsidRDefault="007F5FB3" w:rsidP="00134338">
    <w:pPr>
      <w:jc w:val="center"/>
      <w:rPr>
        <w:rFonts w:cs="Arial"/>
        <w:sz w:val="20"/>
      </w:rPr>
    </w:pPr>
    <w:r w:rsidRPr="002F4DD1">
      <w:rPr>
        <w:rFonts w:cs="Arial"/>
        <w:sz w:val="20"/>
      </w:rPr>
      <w:t>Independent Healthcare Inspection Report (</w:t>
    </w:r>
    <w:r w:rsidRPr="002F4DD1">
      <w:rPr>
        <w:rFonts w:cs="Arial"/>
        <w:sz w:val="20"/>
        <w:highlight w:val="magenta"/>
      </w:rPr>
      <w:t>insert name of service, insert name of provider</w:t>
    </w:r>
    <w:r w:rsidRPr="002F4DD1">
      <w:rPr>
        <w:rFonts w:cs="Arial"/>
        <w:sz w:val="20"/>
      </w:rPr>
      <w:t xml:space="preserve">) – </w:t>
    </w:r>
    <w:r w:rsidRPr="002F4DD1">
      <w:rPr>
        <w:rFonts w:cs="Arial"/>
        <w:sz w:val="20"/>
        <w:highlight w:val="magenta"/>
      </w:rPr>
      <w:t>day month year</w:t>
    </w:r>
  </w:p>
  <w:p w14:paraId="11859E18" w14:textId="77777777" w:rsidR="007F5FB3" w:rsidRPr="009E6EAF" w:rsidRDefault="007F5FB3" w:rsidP="00134338">
    <w:pPr>
      <w:jc w:val="center"/>
      <w:rPr>
        <w:rFonts w:cs="Arial"/>
        <w:sz w:val="16"/>
        <w:szCs w:val="16"/>
      </w:rPr>
    </w:pPr>
  </w:p>
  <w:p w14:paraId="4E0EC2C1" w14:textId="5151699A" w:rsidR="007F5FB3" w:rsidRPr="002F4DD1" w:rsidRDefault="007F5FB3" w:rsidP="00134338">
    <w:pPr>
      <w:jc w:val="center"/>
      <w:rPr>
        <w:sz w:val="22"/>
        <w:szCs w:val="22"/>
      </w:rPr>
    </w:pPr>
    <w:r w:rsidRPr="002F4DD1">
      <w:rPr>
        <w:sz w:val="22"/>
        <w:szCs w:val="22"/>
      </w:rPr>
      <w:fldChar w:fldCharType="begin"/>
    </w:r>
    <w:r w:rsidRPr="002F4DD1">
      <w:rPr>
        <w:sz w:val="22"/>
        <w:szCs w:val="22"/>
      </w:rPr>
      <w:instrText xml:space="preserve"> PAGE </w:instrText>
    </w:r>
    <w:r w:rsidRPr="002F4DD1">
      <w:rPr>
        <w:sz w:val="22"/>
        <w:szCs w:val="22"/>
      </w:rPr>
      <w:fldChar w:fldCharType="separate"/>
    </w:r>
    <w:r w:rsidR="000E2CEC">
      <w:rPr>
        <w:noProof/>
        <w:sz w:val="22"/>
        <w:szCs w:val="22"/>
      </w:rPr>
      <w:t>21</w:t>
    </w:r>
    <w:r w:rsidRPr="002F4DD1">
      <w:rPr>
        <w:noProof/>
        <w:sz w:val="22"/>
        <w:szCs w:val="22"/>
      </w:rPr>
      <w:fldChar w:fldCharType="end"/>
    </w:r>
    <w:r w:rsidRPr="002F4DD1">
      <w:rPr>
        <w:sz w:val="22"/>
        <w:szCs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C9F9" w14:textId="77777777" w:rsidR="007F5FB3" w:rsidRPr="005C4514" w:rsidRDefault="007F5FB3">
    <w:pPr>
      <w:pStyle w:val="Footer"/>
      <w:jc w:val="center"/>
      <w:rPr>
        <w:sz w:val="20"/>
      </w:rPr>
    </w:pPr>
  </w:p>
  <w:p w14:paraId="67C50363" w14:textId="77777777" w:rsidR="007F5FB3" w:rsidRDefault="007F5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100B" w14:textId="77777777" w:rsidR="00375427" w:rsidRDefault="00375427">
      <w:r>
        <w:separator/>
      </w:r>
    </w:p>
    <w:p w14:paraId="758B3E13" w14:textId="77777777" w:rsidR="00375427" w:rsidRDefault="00375427"/>
    <w:p w14:paraId="79D95510" w14:textId="77777777" w:rsidR="00375427" w:rsidRDefault="00375427"/>
  </w:footnote>
  <w:footnote w:type="continuationSeparator" w:id="0">
    <w:p w14:paraId="40039AAC" w14:textId="77777777" w:rsidR="00375427" w:rsidRDefault="00375427">
      <w:r>
        <w:continuationSeparator/>
      </w:r>
    </w:p>
    <w:p w14:paraId="65517DB7" w14:textId="77777777" w:rsidR="00375427" w:rsidRDefault="00375427"/>
    <w:p w14:paraId="0250CF65" w14:textId="77777777" w:rsidR="00375427" w:rsidRDefault="00375427"/>
  </w:footnote>
  <w:footnote w:type="continuationNotice" w:id="1">
    <w:p w14:paraId="7E84C776" w14:textId="77777777" w:rsidR="00375427" w:rsidRDefault="003754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765DA5AB" w14:paraId="60F267DA" w14:textId="77777777" w:rsidTr="765DA5AB">
      <w:trPr>
        <w:trHeight w:val="300"/>
      </w:trPr>
      <w:tc>
        <w:tcPr>
          <w:tcW w:w="3285" w:type="dxa"/>
        </w:tcPr>
        <w:p w14:paraId="09D7E16F" w14:textId="234B2895" w:rsidR="765DA5AB" w:rsidRDefault="765DA5AB" w:rsidP="765DA5AB">
          <w:pPr>
            <w:pStyle w:val="Header"/>
            <w:ind w:left="-115"/>
          </w:pPr>
        </w:p>
      </w:tc>
      <w:tc>
        <w:tcPr>
          <w:tcW w:w="3285" w:type="dxa"/>
        </w:tcPr>
        <w:p w14:paraId="5631BD35" w14:textId="7307F495" w:rsidR="765DA5AB" w:rsidRDefault="765DA5AB" w:rsidP="765DA5AB">
          <w:pPr>
            <w:pStyle w:val="Header"/>
            <w:jc w:val="center"/>
          </w:pPr>
        </w:p>
      </w:tc>
      <w:tc>
        <w:tcPr>
          <w:tcW w:w="3285" w:type="dxa"/>
        </w:tcPr>
        <w:p w14:paraId="5B1261C1" w14:textId="783073D6" w:rsidR="765DA5AB" w:rsidRDefault="765DA5AB" w:rsidP="765DA5AB">
          <w:pPr>
            <w:pStyle w:val="Header"/>
            <w:ind w:right="-115"/>
            <w:jc w:val="right"/>
          </w:pPr>
        </w:p>
      </w:tc>
    </w:tr>
  </w:tbl>
  <w:p w14:paraId="2B230F16" w14:textId="399A9C95" w:rsidR="765DA5AB" w:rsidRDefault="765DA5AB" w:rsidP="765DA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A5C4" w14:textId="42BDDAFC" w:rsidR="007F5FB3" w:rsidRPr="00DC60B3" w:rsidRDefault="007F5FB3" w:rsidP="00DC6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868"/>
    <w:multiLevelType w:val="hybridMultilevel"/>
    <w:tmpl w:val="9466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C00A6"/>
    <w:multiLevelType w:val="hybridMultilevel"/>
    <w:tmpl w:val="5414F62A"/>
    <w:lvl w:ilvl="0" w:tplc="51E067D8">
      <w:start w:val="1"/>
      <w:numFmt w:val="decimal"/>
      <w:pStyle w:val="LRnumberbullet"/>
      <w:lvlText w:val="%1"/>
      <w:lvlJc w:val="left"/>
      <w:pPr>
        <w:tabs>
          <w:tab w:val="num" w:pos="360"/>
        </w:tabs>
        <w:ind w:left="360" w:hanging="360"/>
      </w:pPr>
      <w:rPr>
        <w:rFonts w:ascii="Arial" w:hAnsi="Arial"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DF5DAA"/>
    <w:multiLevelType w:val="hybridMultilevel"/>
    <w:tmpl w:val="20BE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E7064B"/>
    <w:multiLevelType w:val="hybridMultilevel"/>
    <w:tmpl w:val="2DD22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097BEC"/>
    <w:multiLevelType w:val="hybridMultilevel"/>
    <w:tmpl w:val="A058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3B6A16"/>
    <w:multiLevelType w:val="hybridMultilevel"/>
    <w:tmpl w:val="183E4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B6205"/>
    <w:multiLevelType w:val="hybridMultilevel"/>
    <w:tmpl w:val="2E46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5145F6"/>
    <w:multiLevelType w:val="hybridMultilevel"/>
    <w:tmpl w:val="6B54D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D7B5C"/>
    <w:multiLevelType w:val="hybridMultilevel"/>
    <w:tmpl w:val="A2787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14D34"/>
    <w:multiLevelType w:val="hybridMultilevel"/>
    <w:tmpl w:val="0B262D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D409E"/>
    <w:multiLevelType w:val="hybridMultilevel"/>
    <w:tmpl w:val="04F8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04974"/>
    <w:multiLevelType w:val="hybridMultilevel"/>
    <w:tmpl w:val="33BC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46A92"/>
    <w:multiLevelType w:val="hybridMultilevel"/>
    <w:tmpl w:val="6702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F3EA3"/>
    <w:multiLevelType w:val="hybridMultilevel"/>
    <w:tmpl w:val="5EA4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661B7"/>
    <w:multiLevelType w:val="hybridMultilevel"/>
    <w:tmpl w:val="08EE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E02DD"/>
    <w:multiLevelType w:val="hybridMultilevel"/>
    <w:tmpl w:val="B950C91E"/>
    <w:lvl w:ilvl="0" w:tplc="4BD49404">
      <w:start w:val="1"/>
      <w:numFmt w:val="bullet"/>
      <w:pStyle w:val="LRbodytextnew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5040"/>
    <w:multiLevelType w:val="hybridMultilevel"/>
    <w:tmpl w:val="E8EA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029EE"/>
    <w:multiLevelType w:val="hybridMultilevel"/>
    <w:tmpl w:val="9E16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729D0"/>
    <w:multiLevelType w:val="hybridMultilevel"/>
    <w:tmpl w:val="95C6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A1DE8"/>
    <w:multiLevelType w:val="hybridMultilevel"/>
    <w:tmpl w:val="26A0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D15BC"/>
    <w:multiLevelType w:val="hybridMultilevel"/>
    <w:tmpl w:val="1C9A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C54A28"/>
    <w:multiLevelType w:val="hybridMultilevel"/>
    <w:tmpl w:val="32B4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C31CBD"/>
    <w:multiLevelType w:val="hybridMultilevel"/>
    <w:tmpl w:val="79CA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5259E"/>
    <w:multiLevelType w:val="hybridMultilevel"/>
    <w:tmpl w:val="9D065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0324AD"/>
    <w:multiLevelType w:val="hybridMultilevel"/>
    <w:tmpl w:val="9090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D6057"/>
    <w:multiLevelType w:val="hybridMultilevel"/>
    <w:tmpl w:val="60E4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CD5083"/>
    <w:multiLevelType w:val="hybridMultilevel"/>
    <w:tmpl w:val="1322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57729A"/>
    <w:multiLevelType w:val="hybridMultilevel"/>
    <w:tmpl w:val="870C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AD12A1"/>
    <w:multiLevelType w:val="hybridMultilevel"/>
    <w:tmpl w:val="AAE23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747D3B"/>
    <w:multiLevelType w:val="hybridMultilevel"/>
    <w:tmpl w:val="045E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B93D0C"/>
    <w:multiLevelType w:val="hybridMultilevel"/>
    <w:tmpl w:val="66961652"/>
    <w:lvl w:ilvl="0" w:tplc="C6705BC2">
      <w:start w:val="1"/>
      <w:numFmt w:val="bullet"/>
      <w:pStyle w:val="LRbodyindentbullet"/>
      <w:lvlText w:val="­"/>
      <w:lvlJc w:val="left"/>
      <w:pPr>
        <w:tabs>
          <w:tab w:val="num" w:pos="567"/>
        </w:tabs>
        <w:ind w:left="567" w:hanging="21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D44379"/>
    <w:multiLevelType w:val="hybridMultilevel"/>
    <w:tmpl w:val="631A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7C726F"/>
    <w:multiLevelType w:val="hybridMultilevel"/>
    <w:tmpl w:val="57C8F1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7B1992"/>
    <w:multiLevelType w:val="hybridMultilevel"/>
    <w:tmpl w:val="CCC2DD3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9BD346E"/>
    <w:multiLevelType w:val="hybridMultilevel"/>
    <w:tmpl w:val="4980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D3C53"/>
    <w:multiLevelType w:val="hybridMultilevel"/>
    <w:tmpl w:val="EB3E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D4B60"/>
    <w:multiLevelType w:val="hybridMultilevel"/>
    <w:tmpl w:val="DFB6F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18326C"/>
    <w:multiLevelType w:val="multilevel"/>
    <w:tmpl w:val="207CA4E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415078"/>
    <w:multiLevelType w:val="hybridMultilevel"/>
    <w:tmpl w:val="2938CB4C"/>
    <w:lvl w:ilvl="0" w:tplc="827A12BC">
      <w:start w:val="1"/>
      <w:numFmt w:val="lowerLetter"/>
      <w:pStyle w:val="LRsubbulle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972106"/>
    <w:multiLevelType w:val="hybridMultilevel"/>
    <w:tmpl w:val="3E38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006F27"/>
    <w:multiLevelType w:val="hybridMultilevel"/>
    <w:tmpl w:val="BB8ECD4A"/>
    <w:lvl w:ilvl="0" w:tplc="AC164FA4">
      <w:start w:val="1"/>
      <w:numFmt w:val="bullet"/>
      <w:pStyle w:val="ReqandRec"/>
      <w:lvlText w:val="■"/>
      <w:lvlJc w:val="left"/>
      <w:pPr>
        <w:tabs>
          <w:tab w:val="num" w:pos="740"/>
        </w:tabs>
        <w:ind w:left="740" w:hanging="400"/>
      </w:pPr>
      <w:rPr>
        <w:rFonts w:ascii="Garamond" w:hAnsi="Garamond" w:hint="default"/>
        <w:b w:val="0"/>
        <w:i w:val="0"/>
        <w:sz w:val="3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90629"/>
    <w:multiLevelType w:val="hybridMultilevel"/>
    <w:tmpl w:val="0C34A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352253">
    <w:abstractNumId w:val="1"/>
  </w:num>
  <w:num w:numId="2" w16cid:durableId="240986789">
    <w:abstractNumId w:val="30"/>
  </w:num>
  <w:num w:numId="3" w16cid:durableId="324624465">
    <w:abstractNumId w:val="15"/>
  </w:num>
  <w:num w:numId="4" w16cid:durableId="1625042678">
    <w:abstractNumId w:val="40"/>
  </w:num>
  <w:num w:numId="5" w16cid:durableId="1886063805">
    <w:abstractNumId w:val="38"/>
  </w:num>
  <w:num w:numId="6" w16cid:durableId="918561193">
    <w:abstractNumId w:val="17"/>
  </w:num>
  <w:num w:numId="7" w16cid:durableId="96029297">
    <w:abstractNumId w:val="37"/>
  </w:num>
  <w:num w:numId="8" w16cid:durableId="20546490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796662">
    <w:abstractNumId w:val="33"/>
  </w:num>
  <w:num w:numId="10" w16cid:durableId="321811410">
    <w:abstractNumId w:val="32"/>
  </w:num>
  <w:num w:numId="11" w16cid:durableId="527986861">
    <w:abstractNumId w:val="16"/>
  </w:num>
  <w:num w:numId="12" w16cid:durableId="1451120930">
    <w:abstractNumId w:val="14"/>
  </w:num>
  <w:num w:numId="13" w16cid:durableId="946932607">
    <w:abstractNumId w:val="5"/>
  </w:num>
  <w:num w:numId="14" w16cid:durableId="1942446543">
    <w:abstractNumId w:val="0"/>
  </w:num>
  <w:num w:numId="15" w16cid:durableId="1404526611">
    <w:abstractNumId w:val="4"/>
  </w:num>
  <w:num w:numId="16" w16cid:durableId="1924727299">
    <w:abstractNumId w:val="24"/>
  </w:num>
  <w:num w:numId="17" w16cid:durableId="1855653814">
    <w:abstractNumId w:val="10"/>
  </w:num>
  <w:num w:numId="18" w16cid:durableId="172037751">
    <w:abstractNumId w:val="7"/>
  </w:num>
  <w:num w:numId="19" w16cid:durableId="2125954848">
    <w:abstractNumId w:val="25"/>
  </w:num>
  <w:num w:numId="20" w16cid:durableId="1879394844">
    <w:abstractNumId w:val="6"/>
  </w:num>
  <w:num w:numId="21" w16cid:durableId="1535116424">
    <w:abstractNumId w:val="13"/>
  </w:num>
  <w:num w:numId="22" w16cid:durableId="1573347447">
    <w:abstractNumId w:val="29"/>
  </w:num>
  <w:num w:numId="23" w16cid:durableId="1142621728">
    <w:abstractNumId w:val="19"/>
  </w:num>
  <w:num w:numId="24" w16cid:durableId="1109742818">
    <w:abstractNumId w:val="23"/>
  </w:num>
  <w:num w:numId="25" w16cid:durableId="1145052354">
    <w:abstractNumId w:val="12"/>
  </w:num>
  <w:num w:numId="26" w16cid:durableId="21252023">
    <w:abstractNumId w:val="41"/>
  </w:num>
  <w:num w:numId="27" w16cid:durableId="1459715164">
    <w:abstractNumId w:val="11"/>
  </w:num>
  <w:num w:numId="28" w16cid:durableId="1262832153">
    <w:abstractNumId w:val="27"/>
  </w:num>
  <w:num w:numId="29" w16cid:durableId="51004011">
    <w:abstractNumId w:val="26"/>
  </w:num>
  <w:num w:numId="30" w16cid:durableId="1856117627">
    <w:abstractNumId w:val="34"/>
  </w:num>
  <w:num w:numId="31" w16cid:durableId="1661540237">
    <w:abstractNumId w:val="20"/>
  </w:num>
  <w:num w:numId="32" w16cid:durableId="330524081">
    <w:abstractNumId w:val="2"/>
  </w:num>
  <w:num w:numId="33" w16cid:durableId="4091624">
    <w:abstractNumId w:val="8"/>
  </w:num>
  <w:num w:numId="34" w16cid:durableId="1544706333">
    <w:abstractNumId w:val="39"/>
  </w:num>
  <w:num w:numId="35" w16cid:durableId="381288840">
    <w:abstractNumId w:val="35"/>
  </w:num>
  <w:num w:numId="36" w16cid:durableId="1312907539">
    <w:abstractNumId w:val="28"/>
  </w:num>
  <w:num w:numId="37" w16cid:durableId="330108342">
    <w:abstractNumId w:val="18"/>
  </w:num>
  <w:num w:numId="38" w16cid:durableId="1914117468">
    <w:abstractNumId w:val="3"/>
  </w:num>
  <w:num w:numId="39" w16cid:durableId="995307081">
    <w:abstractNumId w:val="31"/>
  </w:num>
  <w:num w:numId="40" w16cid:durableId="2133208722">
    <w:abstractNumId w:val="22"/>
  </w:num>
  <w:num w:numId="41" w16cid:durableId="940456776">
    <w:abstractNumId w:val="36"/>
  </w:num>
  <w:num w:numId="42" w16cid:durableId="1245457628">
    <w:abstractNumId w:val="21"/>
  </w:num>
  <w:num w:numId="43" w16cid:durableId="87157655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F53"/>
    <w:rsid w:val="0000009D"/>
    <w:rsid w:val="00000708"/>
    <w:rsid w:val="00000F2A"/>
    <w:rsid w:val="00001C0F"/>
    <w:rsid w:val="00002765"/>
    <w:rsid w:val="00002BF3"/>
    <w:rsid w:val="00003C12"/>
    <w:rsid w:val="000043C0"/>
    <w:rsid w:val="000046BF"/>
    <w:rsid w:val="0000601F"/>
    <w:rsid w:val="0000618D"/>
    <w:rsid w:val="00006623"/>
    <w:rsid w:val="0000688C"/>
    <w:rsid w:val="000103A7"/>
    <w:rsid w:val="00010A43"/>
    <w:rsid w:val="00010E2A"/>
    <w:rsid w:val="00011809"/>
    <w:rsid w:val="00012D8A"/>
    <w:rsid w:val="0001306E"/>
    <w:rsid w:val="00013A2A"/>
    <w:rsid w:val="00013A71"/>
    <w:rsid w:val="00013E5B"/>
    <w:rsid w:val="000144DF"/>
    <w:rsid w:val="000149B1"/>
    <w:rsid w:val="000175EB"/>
    <w:rsid w:val="000223EF"/>
    <w:rsid w:val="00023D6A"/>
    <w:rsid w:val="00023DBE"/>
    <w:rsid w:val="00024449"/>
    <w:rsid w:val="0002456B"/>
    <w:rsid w:val="000251C3"/>
    <w:rsid w:val="0002607D"/>
    <w:rsid w:val="000262FF"/>
    <w:rsid w:val="0002645F"/>
    <w:rsid w:val="000272A5"/>
    <w:rsid w:val="00027B88"/>
    <w:rsid w:val="000305B9"/>
    <w:rsid w:val="000310A5"/>
    <w:rsid w:val="00031148"/>
    <w:rsid w:val="00032F70"/>
    <w:rsid w:val="00033438"/>
    <w:rsid w:val="000347CA"/>
    <w:rsid w:val="0003494C"/>
    <w:rsid w:val="00034B23"/>
    <w:rsid w:val="00034C9C"/>
    <w:rsid w:val="00035440"/>
    <w:rsid w:val="000355CB"/>
    <w:rsid w:val="00035F49"/>
    <w:rsid w:val="00036AF7"/>
    <w:rsid w:val="0003775E"/>
    <w:rsid w:val="00037893"/>
    <w:rsid w:val="00037B8A"/>
    <w:rsid w:val="00037E11"/>
    <w:rsid w:val="00040AA1"/>
    <w:rsid w:val="00040F5E"/>
    <w:rsid w:val="00041A6C"/>
    <w:rsid w:val="000423C0"/>
    <w:rsid w:val="00043863"/>
    <w:rsid w:val="00044321"/>
    <w:rsid w:val="000448FD"/>
    <w:rsid w:val="00044DF3"/>
    <w:rsid w:val="000452FF"/>
    <w:rsid w:val="0004593F"/>
    <w:rsid w:val="00045A55"/>
    <w:rsid w:val="00045D0F"/>
    <w:rsid w:val="00045DB2"/>
    <w:rsid w:val="000465A9"/>
    <w:rsid w:val="000469B1"/>
    <w:rsid w:val="00046D8B"/>
    <w:rsid w:val="00047277"/>
    <w:rsid w:val="00047EF3"/>
    <w:rsid w:val="00047F10"/>
    <w:rsid w:val="000502FE"/>
    <w:rsid w:val="00050CC7"/>
    <w:rsid w:val="00051AD9"/>
    <w:rsid w:val="000520CB"/>
    <w:rsid w:val="000529BC"/>
    <w:rsid w:val="00052BB1"/>
    <w:rsid w:val="00052FA0"/>
    <w:rsid w:val="000531E5"/>
    <w:rsid w:val="00054070"/>
    <w:rsid w:val="0005413C"/>
    <w:rsid w:val="000541C6"/>
    <w:rsid w:val="00054F11"/>
    <w:rsid w:val="0005511B"/>
    <w:rsid w:val="000562BF"/>
    <w:rsid w:val="0005687A"/>
    <w:rsid w:val="00056954"/>
    <w:rsid w:val="00056EBF"/>
    <w:rsid w:val="00057A1B"/>
    <w:rsid w:val="00057E36"/>
    <w:rsid w:val="000602DA"/>
    <w:rsid w:val="00060419"/>
    <w:rsid w:val="0006068A"/>
    <w:rsid w:val="00060D1B"/>
    <w:rsid w:val="000610AA"/>
    <w:rsid w:val="00061536"/>
    <w:rsid w:val="00061EEE"/>
    <w:rsid w:val="00062086"/>
    <w:rsid w:val="00062317"/>
    <w:rsid w:val="00063009"/>
    <w:rsid w:val="00063038"/>
    <w:rsid w:val="00063558"/>
    <w:rsid w:val="00064C6A"/>
    <w:rsid w:val="0006617B"/>
    <w:rsid w:val="00066B6D"/>
    <w:rsid w:val="0006700E"/>
    <w:rsid w:val="00067BA3"/>
    <w:rsid w:val="00067C12"/>
    <w:rsid w:val="00070966"/>
    <w:rsid w:val="00070A65"/>
    <w:rsid w:val="00071A3E"/>
    <w:rsid w:val="00071CE2"/>
    <w:rsid w:val="0007270B"/>
    <w:rsid w:val="00072E85"/>
    <w:rsid w:val="000735C9"/>
    <w:rsid w:val="000747B3"/>
    <w:rsid w:val="000754AC"/>
    <w:rsid w:val="00076ADC"/>
    <w:rsid w:val="00076E3D"/>
    <w:rsid w:val="00077107"/>
    <w:rsid w:val="0007724C"/>
    <w:rsid w:val="0007753B"/>
    <w:rsid w:val="00080631"/>
    <w:rsid w:val="00081910"/>
    <w:rsid w:val="00081E27"/>
    <w:rsid w:val="00082EDD"/>
    <w:rsid w:val="00083084"/>
    <w:rsid w:val="00083766"/>
    <w:rsid w:val="0008382D"/>
    <w:rsid w:val="0008393E"/>
    <w:rsid w:val="00084473"/>
    <w:rsid w:val="0008449E"/>
    <w:rsid w:val="0008513D"/>
    <w:rsid w:val="00085740"/>
    <w:rsid w:val="00085D05"/>
    <w:rsid w:val="00086BEA"/>
    <w:rsid w:val="00090044"/>
    <w:rsid w:val="0009016C"/>
    <w:rsid w:val="000902C2"/>
    <w:rsid w:val="00091008"/>
    <w:rsid w:val="000911D8"/>
    <w:rsid w:val="000922C2"/>
    <w:rsid w:val="0009246D"/>
    <w:rsid w:val="00092C22"/>
    <w:rsid w:val="00093761"/>
    <w:rsid w:val="000944F5"/>
    <w:rsid w:val="00094870"/>
    <w:rsid w:val="000951E7"/>
    <w:rsid w:val="000954DA"/>
    <w:rsid w:val="000957FD"/>
    <w:rsid w:val="00095EFB"/>
    <w:rsid w:val="00096369"/>
    <w:rsid w:val="00097D4E"/>
    <w:rsid w:val="00097D82"/>
    <w:rsid w:val="00097F77"/>
    <w:rsid w:val="000A153F"/>
    <w:rsid w:val="000A1A1F"/>
    <w:rsid w:val="000A2595"/>
    <w:rsid w:val="000A2C94"/>
    <w:rsid w:val="000A306E"/>
    <w:rsid w:val="000A3554"/>
    <w:rsid w:val="000A3C06"/>
    <w:rsid w:val="000A3EB1"/>
    <w:rsid w:val="000A3F83"/>
    <w:rsid w:val="000A4388"/>
    <w:rsid w:val="000A4932"/>
    <w:rsid w:val="000A4B44"/>
    <w:rsid w:val="000A4DFC"/>
    <w:rsid w:val="000A546B"/>
    <w:rsid w:val="000A5667"/>
    <w:rsid w:val="000A5867"/>
    <w:rsid w:val="000A5A57"/>
    <w:rsid w:val="000A5BB5"/>
    <w:rsid w:val="000A65CC"/>
    <w:rsid w:val="000A67DC"/>
    <w:rsid w:val="000A737C"/>
    <w:rsid w:val="000A7676"/>
    <w:rsid w:val="000B0AB5"/>
    <w:rsid w:val="000B0DBC"/>
    <w:rsid w:val="000B1859"/>
    <w:rsid w:val="000B18A0"/>
    <w:rsid w:val="000B1F53"/>
    <w:rsid w:val="000B250D"/>
    <w:rsid w:val="000B2805"/>
    <w:rsid w:val="000B3B6A"/>
    <w:rsid w:val="000B4232"/>
    <w:rsid w:val="000B4910"/>
    <w:rsid w:val="000B5140"/>
    <w:rsid w:val="000B51B2"/>
    <w:rsid w:val="000B57AC"/>
    <w:rsid w:val="000B66F4"/>
    <w:rsid w:val="000B6B6F"/>
    <w:rsid w:val="000B7836"/>
    <w:rsid w:val="000C01DE"/>
    <w:rsid w:val="000C0365"/>
    <w:rsid w:val="000C07E2"/>
    <w:rsid w:val="000C0852"/>
    <w:rsid w:val="000C19A7"/>
    <w:rsid w:val="000C1AC0"/>
    <w:rsid w:val="000C2094"/>
    <w:rsid w:val="000C2B92"/>
    <w:rsid w:val="000C2D3F"/>
    <w:rsid w:val="000C2F2A"/>
    <w:rsid w:val="000C34B6"/>
    <w:rsid w:val="000C38ED"/>
    <w:rsid w:val="000C3D81"/>
    <w:rsid w:val="000C49EE"/>
    <w:rsid w:val="000C5939"/>
    <w:rsid w:val="000C5A21"/>
    <w:rsid w:val="000C5E16"/>
    <w:rsid w:val="000C6175"/>
    <w:rsid w:val="000C6260"/>
    <w:rsid w:val="000C6ABD"/>
    <w:rsid w:val="000C6D1B"/>
    <w:rsid w:val="000C6E76"/>
    <w:rsid w:val="000C705F"/>
    <w:rsid w:val="000C73FB"/>
    <w:rsid w:val="000C7596"/>
    <w:rsid w:val="000D00BC"/>
    <w:rsid w:val="000D05BC"/>
    <w:rsid w:val="000D1152"/>
    <w:rsid w:val="000D14E8"/>
    <w:rsid w:val="000D1AF2"/>
    <w:rsid w:val="000D2182"/>
    <w:rsid w:val="000D22C6"/>
    <w:rsid w:val="000D355A"/>
    <w:rsid w:val="000D398A"/>
    <w:rsid w:val="000D42CC"/>
    <w:rsid w:val="000D480B"/>
    <w:rsid w:val="000D4B36"/>
    <w:rsid w:val="000D4D77"/>
    <w:rsid w:val="000D4DDF"/>
    <w:rsid w:val="000D502E"/>
    <w:rsid w:val="000D55F2"/>
    <w:rsid w:val="000D56FC"/>
    <w:rsid w:val="000D5E26"/>
    <w:rsid w:val="000D7DC6"/>
    <w:rsid w:val="000E066C"/>
    <w:rsid w:val="000E0C9C"/>
    <w:rsid w:val="000E2B70"/>
    <w:rsid w:val="000E2CEC"/>
    <w:rsid w:val="000E40D5"/>
    <w:rsid w:val="000E45D8"/>
    <w:rsid w:val="000E5178"/>
    <w:rsid w:val="000E520B"/>
    <w:rsid w:val="000E5C1A"/>
    <w:rsid w:val="000E5D7D"/>
    <w:rsid w:val="000E5E9E"/>
    <w:rsid w:val="000E63E0"/>
    <w:rsid w:val="000E65E1"/>
    <w:rsid w:val="000E6617"/>
    <w:rsid w:val="000E79B7"/>
    <w:rsid w:val="000F15E9"/>
    <w:rsid w:val="000F174F"/>
    <w:rsid w:val="000F22FA"/>
    <w:rsid w:val="000F2706"/>
    <w:rsid w:val="000F316C"/>
    <w:rsid w:val="000F3374"/>
    <w:rsid w:val="000F3A76"/>
    <w:rsid w:val="000F3E90"/>
    <w:rsid w:val="000F5C23"/>
    <w:rsid w:val="000F6AFF"/>
    <w:rsid w:val="000F7B9F"/>
    <w:rsid w:val="000F7CCF"/>
    <w:rsid w:val="001003A9"/>
    <w:rsid w:val="00100474"/>
    <w:rsid w:val="001005C9"/>
    <w:rsid w:val="001006DA"/>
    <w:rsid w:val="001007C5"/>
    <w:rsid w:val="00101738"/>
    <w:rsid w:val="00101BC8"/>
    <w:rsid w:val="0010209F"/>
    <w:rsid w:val="00102800"/>
    <w:rsid w:val="00102D12"/>
    <w:rsid w:val="00103B7B"/>
    <w:rsid w:val="001046AD"/>
    <w:rsid w:val="00104A76"/>
    <w:rsid w:val="00105DEE"/>
    <w:rsid w:val="0010617D"/>
    <w:rsid w:val="0010619E"/>
    <w:rsid w:val="001061CE"/>
    <w:rsid w:val="00107A6B"/>
    <w:rsid w:val="00107E79"/>
    <w:rsid w:val="00110481"/>
    <w:rsid w:val="00111128"/>
    <w:rsid w:val="00111137"/>
    <w:rsid w:val="001115A6"/>
    <w:rsid w:val="001115F1"/>
    <w:rsid w:val="0011193D"/>
    <w:rsid w:val="001123AF"/>
    <w:rsid w:val="001131B8"/>
    <w:rsid w:val="001131F8"/>
    <w:rsid w:val="00113D7D"/>
    <w:rsid w:val="001142A2"/>
    <w:rsid w:val="00114585"/>
    <w:rsid w:val="001151C6"/>
    <w:rsid w:val="001159D3"/>
    <w:rsid w:val="001166C3"/>
    <w:rsid w:val="00116AB5"/>
    <w:rsid w:val="00116E1D"/>
    <w:rsid w:val="00117A37"/>
    <w:rsid w:val="00117D13"/>
    <w:rsid w:val="00120142"/>
    <w:rsid w:val="0012023C"/>
    <w:rsid w:val="001205E7"/>
    <w:rsid w:val="00121AF2"/>
    <w:rsid w:val="00122BFA"/>
    <w:rsid w:val="00122F80"/>
    <w:rsid w:val="001234FF"/>
    <w:rsid w:val="0012351E"/>
    <w:rsid w:val="00123626"/>
    <w:rsid w:val="001236F0"/>
    <w:rsid w:val="001239F5"/>
    <w:rsid w:val="00123D54"/>
    <w:rsid w:val="0012410A"/>
    <w:rsid w:val="001242DD"/>
    <w:rsid w:val="00124D6F"/>
    <w:rsid w:val="00124DD4"/>
    <w:rsid w:val="00126B6B"/>
    <w:rsid w:val="00126BBC"/>
    <w:rsid w:val="001274FE"/>
    <w:rsid w:val="00127864"/>
    <w:rsid w:val="00127D15"/>
    <w:rsid w:val="00127E30"/>
    <w:rsid w:val="00130A3C"/>
    <w:rsid w:val="00130B73"/>
    <w:rsid w:val="00130F50"/>
    <w:rsid w:val="00130FF6"/>
    <w:rsid w:val="00131517"/>
    <w:rsid w:val="0013189C"/>
    <w:rsid w:val="001319B3"/>
    <w:rsid w:val="00131A02"/>
    <w:rsid w:val="00131EEB"/>
    <w:rsid w:val="001322C1"/>
    <w:rsid w:val="00133047"/>
    <w:rsid w:val="001330EB"/>
    <w:rsid w:val="001338A8"/>
    <w:rsid w:val="001341C5"/>
    <w:rsid w:val="00134338"/>
    <w:rsid w:val="001344DC"/>
    <w:rsid w:val="00134825"/>
    <w:rsid w:val="0013495E"/>
    <w:rsid w:val="00134D60"/>
    <w:rsid w:val="001351F5"/>
    <w:rsid w:val="001359E0"/>
    <w:rsid w:val="00135FF0"/>
    <w:rsid w:val="00137514"/>
    <w:rsid w:val="0013769A"/>
    <w:rsid w:val="001405AC"/>
    <w:rsid w:val="001406A0"/>
    <w:rsid w:val="001406A1"/>
    <w:rsid w:val="0014140B"/>
    <w:rsid w:val="00141428"/>
    <w:rsid w:val="00143198"/>
    <w:rsid w:val="0014326A"/>
    <w:rsid w:val="0014341E"/>
    <w:rsid w:val="00143D88"/>
    <w:rsid w:val="00143F0D"/>
    <w:rsid w:val="00145037"/>
    <w:rsid w:val="0014510A"/>
    <w:rsid w:val="0014553D"/>
    <w:rsid w:val="00147120"/>
    <w:rsid w:val="001479AD"/>
    <w:rsid w:val="00150197"/>
    <w:rsid w:val="00150295"/>
    <w:rsid w:val="001507DD"/>
    <w:rsid w:val="00150E67"/>
    <w:rsid w:val="001524AC"/>
    <w:rsid w:val="0015276A"/>
    <w:rsid w:val="00152A43"/>
    <w:rsid w:val="001534FC"/>
    <w:rsid w:val="00154858"/>
    <w:rsid w:val="00154E05"/>
    <w:rsid w:val="001556C8"/>
    <w:rsid w:val="0015629F"/>
    <w:rsid w:val="001565DD"/>
    <w:rsid w:val="00156E00"/>
    <w:rsid w:val="001574E3"/>
    <w:rsid w:val="00157729"/>
    <w:rsid w:val="001578EF"/>
    <w:rsid w:val="00157B12"/>
    <w:rsid w:val="00157B3C"/>
    <w:rsid w:val="00160367"/>
    <w:rsid w:val="001609E2"/>
    <w:rsid w:val="00160F1F"/>
    <w:rsid w:val="00161BC7"/>
    <w:rsid w:val="00161DF0"/>
    <w:rsid w:val="00162061"/>
    <w:rsid w:val="00162C57"/>
    <w:rsid w:val="00163682"/>
    <w:rsid w:val="00163BD9"/>
    <w:rsid w:val="00164309"/>
    <w:rsid w:val="00165342"/>
    <w:rsid w:val="0016548F"/>
    <w:rsid w:val="00166DF7"/>
    <w:rsid w:val="00167B25"/>
    <w:rsid w:val="00170605"/>
    <w:rsid w:val="001706E4"/>
    <w:rsid w:val="00170989"/>
    <w:rsid w:val="00170BBC"/>
    <w:rsid w:val="00170C0A"/>
    <w:rsid w:val="00170FD8"/>
    <w:rsid w:val="001712A1"/>
    <w:rsid w:val="0017153C"/>
    <w:rsid w:val="00171EC0"/>
    <w:rsid w:val="001721CA"/>
    <w:rsid w:val="00172278"/>
    <w:rsid w:val="001725F8"/>
    <w:rsid w:val="001730BC"/>
    <w:rsid w:val="001736A5"/>
    <w:rsid w:val="00173718"/>
    <w:rsid w:val="0017453A"/>
    <w:rsid w:val="001746E8"/>
    <w:rsid w:val="00174A74"/>
    <w:rsid w:val="00174E64"/>
    <w:rsid w:val="001752D9"/>
    <w:rsid w:val="0017558D"/>
    <w:rsid w:val="00175692"/>
    <w:rsid w:val="00177037"/>
    <w:rsid w:val="001779CE"/>
    <w:rsid w:val="00177ABA"/>
    <w:rsid w:val="001804ED"/>
    <w:rsid w:val="00180F39"/>
    <w:rsid w:val="00180FC1"/>
    <w:rsid w:val="001810D5"/>
    <w:rsid w:val="001811B4"/>
    <w:rsid w:val="0018138B"/>
    <w:rsid w:val="00182253"/>
    <w:rsid w:val="00182819"/>
    <w:rsid w:val="00183614"/>
    <w:rsid w:val="00183881"/>
    <w:rsid w:val="00183BE2"/>
    <w:rsid w:val="0018447A"/>
    <w:rsid w:val="001844A3"/>
    <w:rsid w:val="00184C82"/>
    <w:rsid w:val="00185BA0"/>
    <w:rsid w:val="00186035"/>
    <w:rsid w:val="001860F7"/>
    <w:rsid w:val="00186E73"/>
    <w:rsid w:val="00187966"/>
    <w:rsid w:val="00190256"/>
    <w:rsid w:val="00190861"/>
    <w:rsid w:val="0019241F"/>
    <w:rsid w:val="001935B8"/>
    <w:rsid w:val="00193CCD"/>
    <w:rsid w:val="00193F27"/>
    <w:rsid w:val="001943FB"/>
    <w:rsid w:val="00194665"/>
    <w:rsid w:val="00194E5B"/>
    <w:rsid w:val="001968CB"/>
    <w:rsid w:val="00197953"/>
    <w:rsid w:val="00197F2F"/>
    <w:rsid w:val="001A0364"/>
    <w:rsid w:val="001A0824"/>
    <w:rsid w:val="001A0A3D"/>
    <w:rsid w:val="001A12FC"/>
    <w:rsid w:val="001A14E0"/>
    <w:rsid w:val="001A15A0"/>
    <w:rsid w:val="001A1B6A"/>
    <w:rsid w:val="001A1B84"/>
    <w:rsid w:val="001A258B"/>
    <w:rsid w:val="001A2E5F"/>
    <w:rsid w:val="001A34D0"/>
    <w:rsid w:val="001A36ED"/>
    <w:rsid w:val="001A3933"/>
    <w:rsid w:val="001A3A7A"/>
    <w:rsid w:val="001A49BE"/>
    <w:rsid w:val="001A4C5B"/>
    <w:rsid w:val="001A5595"/>
    <w:rsid w:val="001A5F49"/>
    <w:rsid w:val="001A6BB6"/>
    <w:rsid w:val="001A71B2"/>
    <w:rsid w:val="001A78AB"/>
    <w:rsid w:val="001A7A06"/>
    <w:rsid w:val="001B01B6"/>
    <w:rsid w:val="001B0313"/>
    <w:rsid w:val="001B0BE2"/>
    <w:rsid w:val="001B2E15"/>
    <w:rsid w:val="001B3F89"/>
    <w:rsid w:val="001B44D0"/>
    <w:rsid w:val="001B4A77"/>
    <w:rsid w:val="001B4CB5"/>
    <w:rsid w:val="001B4CE4"/>
    <w:rsid w:val="001B51A6"/>
    <w:rsid w:val="001B51D5"/>
    <w:rsid w:val="001B552B"/>
    <w:rsid w:val="001B5752"/>
    <w:rsid w:val="001B6026"/>
    <w:rsid w:val="001B6249"/>
    <w:rsid w:val="001B6252"/>
    <w:rsid w:val="001B636A"/>
    <w:rsid w:val="001B74B3"/>
    <w:rsid w:val="001B78F4"/>
    <w:rsid w:val="001C0698"/>
    <w:rsid w:val="001C146D"/>
    <w:rsid w:val="001C25E4"/>
    <w:rsid w:val="001C3262"/>
    <w:rsid w:val="001C4B3E"/>
    <w:rsid w:val="001C51F3"/>
    <w:rsid w:val="001C76B9"/>
    <w:rsid w:val="001C7FB3"/>
    <w:rsid w:val="001D04A4"/>
    <w:rsid w:val="001D16E6"/>
    <w:rsid w:val="001D2214"/>
    <w:rsid w:val="001D3618"/>
    <w:rsid w:val="001D44C4"/>
    <w:rsid w:val="001D4E92"/>
    <w:rsid w:val="001D6584"/>
    <w:rsid w:val="001D697A"/>
    <w:rsid w:val="001D7DC2"/>
    <w:rsid w:val="001E1EEC"/>
    <w:rsid w:val="001E26AB"/>
    <w:rsid w:val="001E277B"/>
    <w:rsid w:val="001E2982"/>
    <w:rsid w:val="001E2BF7"/>
    <w:rsid w:val="001E39F2"/>
    <w:rsid w:val="001E41DC"/>
    <w:rsid w:val="001E4C90"/>
    <w:rsid w:val="001E5866"/>
    <w:rsid w:val="001E5CC0"/>
    <w:rsid w:val="001E5EA4"/>
    <w:rsid w:val="001E7687"/>
    <w:rsid w:val="001F0EF0"/>
    <w:rsid w:val="001F131A"/>
    <w:rsid w:val="001F1401"/>
    <w:rsid w:val="001F18A7"/>
    <w:rsid w:val="001F2339"/>
    <w:rsid w:val="001F337B"/>
    <w:rsid w:val="001F3488"/>
    <w:rsid w:val="001F3A8A"/>
    <w:rsid w:val="001F449C"/>
    <w:rsid w:val="001F45CD"/>
    <w:rsid w:val="001F462F"/>
    <w:rsid w:val="001F553F"/>
    <w:rsid w:val="001F564D"/>
    <w:rsid w:val="001F5DDD"/>
    <w:rsid w:val="001F6150"/>
    <w:rsid w:val="001F61BD"/>
    <w:rsid w:val="001F67BD"/>
    <w:rsid w:val="001F6DD2"/>
    <w:rsid w:val="001F7702"/>
    <w:rsid w:val="00200C66"/>
    <w:rsid w:val="0020233F"/>
    <w:rsid w:val="00202481"/>
    <w:rsid w:val="00202C10"/>
    <w:rsid w:val="002044B8"/>
    <w:rsid w:val="00205A84"/>
    <w:rsid w:val="002063E8"/>
    <w:rsid w:val="00206AD9"/>
    <w:rsid w:val="00206F50"/>
    <w:rsid w:val="00207396"/>
    <w:rsid w:val="002118B3"/>
    <w:rsid w:val="00211FD9"/>
    <w:rsid w:val="002130F5"/>
    <w:rsid w:val="00213577"/>
    <w:rsid w:val="002135BE"/>
    <w:rsid w:val="00214ED1"/>
    <w:rsid w:val="00215085"/>
    <w:rsid w:val="00215279"/>
    <w:rsid w:val="0021550A"/>
    <w:rsid w:val="002159BA"/>
    <w:rsid w:val="00215D24"/>
    <w:rsid w:val="00215FCD"/>
    <w:rsid w:val="0021624E"/>
    <w:rsid w:val="00216832"/>
    <w:rsid w:val="00216D1A"/>
    <w:rsid w:val="00217A7D"/>
    <w:rsid w:val="00217C1B"/>
    <w:rsid w:val="00220AA0"/>
    <w:rsid w:val="0022324C"/>
    <w:rsid w:val="002234C2"/>
    <w:rsid w:val="002235B5"/>
    <w:rsid w:val="00223761"/>
    <w:rsid w:val="002238CE"/>
    <w:rsid w:val="00223A0C"/>
    <w:rsid w:val="002240D2"/>
    <w:rsid w:val="00224552"/>
    <w:rsid w:val="0022573D"/>
    <w:rsid w:val="00225A2E"/>
    <w:rsid w:val="0022643F"/>
    <w:rsid w:val="00226F44"/>
    <w:rsid w:val="002275D9"/>
    <w:rsid w:val="00227B29"/>
    <w:rsid w:val="0023022E"/>
    <w:rsid w:val="00230653"/>
    <w:rsid w:val="002307E6"/>
    <w:rsid w:val="00231A19"/>
    <w:rsid w:val="0023371B"/>
    <w:rsid w:val="0023375E"/>
    <w:rsid w:val="0023397D"/>
    <w:rsid w:val="00233B58"/>
    <w:rsid w:val="00233F2F"/>
    <w:rsid w:val="00233F32"/>
    <w:rsid w:val="0023413F"/>
    <w:rsid w:val="00235014"/>
    <w:rsid w:val="00235163"/>
    <w:rsid w:val="00236BC1"/>
    <w:rsid w:val="0023738F"/>
    <w:rsid w:val="002377BF"/>
    <w:rsid w:val="00237EA7"/>
    <w:rsid w:val="00237F5D"/>
    <w:rsid w:val="00237F63"/>
    <w:rsid w:val="00237FC3"/>
    <w:rsid w:val="00240CCE"/>
    <w:rsid w:val="00241C02"/>
    <w:rsid w:val="00243553"/>
    <w:rsid w:val="002442AD"/>
    <w:rsid w:val="0024468B"/>
    <w:rsid w:val="002447DC"/>
    <w:rsid w:val="00244B94"/>
    <w:rsid w:val="0024530A"/>
    <w:rsid w:val="00245367"/>
    <w:rsid w:val="0024761D"/>
    <w:rsid w:val="00247C51"/>
    <w:rsid w:val="0025024E"/>
    <w:rsid w:val="0025050F"/>
    <w:rsid w:val="002507FA"/>
    <w:rsid w:val="00252829"/>
    <w:rsid w:val="00252BB9"/>
    <w:rsid w:val="00252D25"/>
    <w:rsid w:val="00252E8D"/>
    <w:rsid w:val="0025364B"/>
    <w:rsid w:val="0025364D"/>
    <w:rsid w:val="0025396C"/>
    <w:rsid w:val="0025423A"/>
    <w:rsid w:val="002548D4"/>
    <w:rsid w:val="00255487"/>
    <w:rsid w:val="002558E5"/>
    <w:rsid w:val="00256345"/>
    <w:rsid w:val="002566F6"/>
    <w:rsid w:val="002571A9"/>
    <w:rsid w:val="002573E2"/>
    <w:rsid w:val="00257E95"/>
    <w:rsid w:val="00260271"/>
    <w:rsid w:val="002610E9"/>
    <w:rsid w:val="002624F2"/>
    <w:rsid w:val="0026298E"/>
    <w:rsid w:val="0026398E"/>
    <w:rsid w:val="00263EA2"/>
    <w:rsid w:val="00264456"/>
    <w:rsid w:val="00264D4A"/>
    <w:rsid w:val="00264DAB"/>
    <w:rsid w:val="0026502A"/>
    <w:rsid w:val="0026523A"/>
    <w:rsid w:val="00265A5B"/>
    <w:rsid w:val="002661EC"/>
    <w:rsid w:val="00266C6F"/>
    <w:rsid w:val="00270388"/>
    <w:rsid w:val="002705A9"/>
    <w:rsid w:val="00270884"/>
    <w:rsid w:val="0027120F"/>
    <w:rsid w:val="00271328"/>
    <w:rsid w:val="0027151F"/>
    <w:rsid w:val="002720D7"/>
    <w:rsid w:val="002739F8"/>
    <w:rsid w:val="00273F56"/>
    <w:rsid w:val="00274BD9"/>
    <w:rsid w:val="00275908"/>
    <w:rsid w:val="00275927"/>
    <w:rsid w:val="00275C64"/>
    <w:rsid w:val="0027636C"/>
    <w:rsid w:val="00276B9D"/>
    <w:rsid w:val="00277C6A"/>
    <w:rsid w:val="00281281"/>
    <w:rsid w:val="00281410"/>
    <w:rsid w:val="0028167C"/>
    <w:rsid w:val="002822BA"/>
    <w:rsid w:val="002829A6"/>
    <w:rsid w:val="00284D60"/>
    <w:rsid w:val="0028581F"/>
    <w:rsid w:val="00285D60"/>
    <w:rsid w:val="00286310"/>
    <w:rsid w:val="00286C4C"/>
    <w:rsid w:val="00287260"/>
    <w:rsid w:val="0028768B"/>
    <w:rsid w:val="00287948"/>
    <w:rsid w:val="00290B60"/>
    <w:rsid w:val="002913FF"/>
    <w:rsid w:val="002916A1"/>
    <w:rsid w:val="002918E1"/>
    <w:rsid w:val="002918E7"/>
    <w:rsid w:val="002919F3"/>
    <w:rsid w:val="002924CB"/>
    <w:rsid w:val="00292CA5"/>
    <w:rsid w:val="00293562"/>
    <w:rsid w:val="00293A12"/>
    <w:rsid w:val="002950DE"/>
    <w:rsid w:val="00297340"/>
    <w:rsid w:val="0029759F"/>
    <w:rsid w:val="00297E72"/>
    <w:rsid w:val="002A0304"/>
    <w:rsid w:val="002A0963"/>
    <w:rsid w:val="002A0E02"/>
    <w:rsid w:val="002A150E"/>
    <w:rsid w:val="002A1BA5"/>
    <w:rsid w:val="002A24AF"/>
    <w:rsid w:val="002A287E"/>
    <w:rsid w:val="002A3048"/>
    <w:rsid w:val="002A3477"/>
    <w:rsid w:val="002A355B"/>
    <w:rsid w:val="002A3DC2"/>
    <w:rsid w:val="002A4D83"/>
    <w:rsid w:val="002A4DD9"/>
    <w:rsid w:val="002A53B1"/>
    <w:rsid w:val="002A568E"/>
    <w:rsid w:val="002A57FE"/>
    <w:rsid w:val="002A5A9D"/>
    <w:rsid w:val="002A5C1B"/>
    <w:rsid w:val="002A6698"/>
    <w:rsid w:val="002A709D"/>
    <w:rsid w:val="002A735C"/>
    <w:rsid w:val="002A7368"/>
    <w:rsid w:val="002A739E"/>
    <w:rsid w:val="002A783E"/>
    <w:rsid w:val="002B0032"/>
    <w:rsid w:val="002B141F"/>
    <w:rsid w:val="002B2880"/>
    <w:rsid w:val="002B351C"/>
    <w:rsid w:val="002B3A4A"/>
    <w:rsid w:val="002B3A65"/>
    <w:rsid w:val="002B44A4"/>
    <w:rsid w:val="002B46FD"/>
    <w:rsid w:val="002B49F5"/>
    <w:rsid w:val="002B50F0"/>
    <w:rsid w:val="002B5210"/>
    <w:rsid w:val="002B59E5"/>
    <w:rsid w:val="002B68FF"/>
    <w:rsid w:val="002B69BB"/>
    <w:rsid w:val="002B6A19"/>
    <w:rsid w:val="002B7156"/>
    <w:rsid w:val="002B7FDA"/>
    <w:rsid w:val="002C0DCA"/>
    <w:rsid w:val="002C111F"/>
    <w:rsid w:val="002C16E4"/>
    <w:rsid w:val="002C175B"/>
    <w:rsid w:val="002C17C6"/>
    <w:rsid w:val="002C272E"/>
    <w:rsid w:val="002C4FD9"/>
    <w:rsid w:val="002C57A7"/>
    <w:rsid w:val="002C6538"/>
    <w:rsid w:val="002C6840"/>
    <w:rsid w:val="002D20BD"/>
    <w:rsid w:val="002D2698"/>
    <w:rsid w:val="002D3033"/>
    <w:rsid w:val="002D33A5"/>
    <w:rsid w:val="002D3871"/>
    <w:rsid w:val="002D3D36"/>
    <w:rsid w:val="002D4156"/>
    <w:rsid w:val="002D4F4A"/>
    <w:rsid w:val="002D506A"/>
    <w:rsid w:val="002D68AA"/>
    <w:rsid w:val="002D70A1"/>
    <w:rsid w:val="002D71A4"/>
    <w:rsid w:val="002D7843"/>
    <w:rsid w:val="002E0E5D"/>
    <w:rsid w:val="002E1DE8"/>
    <w:rsid w:val="002E26F1"/>
    <w:rsid w:val="002E2735"/>
    <w:rsid w:val="002E316A"/>
    <w:rsid w:val="002E317B"/>
    <w:rsid w:val="002E32A1"/>
    <w:rsid w:val="002E3559"/>
    <w:rsid w:val="002E394F"/>
    <w:rsid w:val="002E41E1"/>
    <w:rsid w:val="002E43E8"/>
    <w:rsid w:val="002E4633"/>
    <w:rsid w:val="002E4F97"/>
    <w:rsid w:val="002E5C89"/>
    <w:rsid w:val="002E66D1"/>
    <w:rsid w:val="002E681E"/>
    <w:rsid w:val="002E7417"/>
    <w:rsid w:val="002E7D70"/>
    <w:rsid w:val="002E7F13"/>
    <w:rsid w:val="002F0F89"/>
    <w:rsid w:val="002F1164"/>
    <w:rsid w:val="002F20FE"/>
    <w:rsid w:val="002F2112"/>
    <w:rsid w:val="002F23DB"/>
    <w:rsid w:val="002F2E1A"/>
    <w:rsid w:val="002F30D8"/>
    <w:rsid w:val="002F3213"/>
    <w:rsid w:val="002F3572"/>
    <w:rsid w:val="002F37FE"/>
    <w:rsid w:val="002F3EDE"/>
    <w:rsid w:val="002F4999"/>
    <w:rsid w:val="002F4ACA"/>
    <w:rsid w:val="002F4DD1"/>
    <w:rsid w:val="002F536F"/>
    <w:rsid w:val="002F5381"/>
    <w:rsid w:val="002F5DCF"/>
    <w:rsid w:val="002F5F5F"/>
    <w:rsid w:val="002F692D"/>
    <w:rsid w:val="002F6A1C"/>
    <w:rsid w:val="003008AD"/>
    <w:rsid w:val="00300C2E"/>
    <w:rsid w:val="003013E4"/>
    <w:rsid w:val="003035C6"/>
    <w:rsid w:val="003037FA"/>
    <w:rsid w:val="00305797"/>
    <w:rsid w:val="0030593D"/>
    <w:rsid w:val="0030602D"/>
    <w:rsid w:val="00306336"/>
    <w:rsid w:val="003067F2"/>
    <w:rsid w:val="00306BC8"/>
    <w:rsid w:val="00306E65"/>
    <w:rsid w:val="00306F2E"/>
    <w:rsid w:val="00306F70"/>
    <w:rsid w:val="00307E2C"/>
    <w:rsid w:val="00310CEA"/>
    <w:rsid w:val="00311BA6"/>
    <w:rsid w:val="00312097"/>
    <w:rsid w:val="0031217E"/>
    <w:rsid w:val="00313F81"/>
    <w:rsid w:val="00314C5E"/>
    <w:rsid w:val="00315670"/>
    <w:rsid w:val="00315BBA"/>
    <w:rsid w:val="0031606A"/>
    <w:rsid w:val="00316912"/>
    <w:rsid w:val="00320338"/>
    <w:rsid w:val="00321010"/>
    <w:rsid w:val="00321012"/>
    <w:rsid w:val="00321100"/>
    <w:rsid w:val="0032144D"/>
    <w:rsid w:val="00321DBA"/>
    <w:rsid w:val="00322CCC"/>
    <w:rsid w:val="00322DC8"/>
    <w:rsid w:val="00322DE9"/>
    <w:rsid w:val="003234B8"/>
    <w:rsid w:val="00323531"/>
    <w:rsid w:val="00323640"/>
    <w:rsid w:val="00323F72"/>
    <w:rsid w:val="00323FFC"/>
    <w:rsid w:val="00324247"/>
    <w:rsid w:val="00324D33"/>
    <w:rsid w:val="003267DB"/>
    <w:rsid w:val="00326E57"/>
    <w:rsid w:val="0032722D"/>
    <w:rsid w:val="003272F6"/>
    <w:rsid w:val="003275C4"/>
    <w:rsid w:val="00327A08"/>
    <w:rsid w:val="00327F35"/>
    <w:rsid w:val="00330249"/>
    <w:rsid w:val="00330A3D"/>
    <w:rsid w:val="00330F02"/>
    <w:rsid w:val="00332A1F"/>
    <w:rsid w:val="00332B65"/>
    <w:rsid w:val="00332D4B"/>
    <w:rsid w:val="00333DA0"/>
    <w:rsid w:val="003343A2"/>
    <w:rsid w:val="0033456F"/>
    <w:rsid w:val="00335013"/>
    <w:rsid w:val="00335066"/>
    <w:rsid w:val="00336AE5"/>
    <w:rsid w:val="003400E8"/>
    <w:rsid w:val="00340371"/>
    <w:rsid w:val="00340C2A"/>
    <w:rsid w:val="00340EC5"/>
    <w:rsid w:val="00341208"/>
    <w:rsid w:val="0034192E"/>
    <w:rsid w:val="00342134"/>
    <w:rsid w:val="00342EA2"/>
    <w:rsid w:val="00343E60"/>
    <w:rsid w:val="0034400D"/>
    <w:rsid w:val="00344AFC"/>
    <w:rsid w:val="0034578B"/>
    <w:rsid w:val="00346EF3"/>
    <w:rsid w:val="0034760B"/>
    <w:rsid w:val="00347FA3"/>
    <w:rsid w:val="0035194A"/>
    <w:rsid w:val="00351B3A"/>
    <w:rsid w:val="00351CC2"/>
    <w:rsid w:val="00352081"/>
    <w:rsid w:val="00352EFD"/>
    <w:rsid w:val="00353723"/>
    <w:rsid w:val="00353859"/>
    <w:rsid w:val="00353D2D"/>
    <w:rsid w:val="00354585"/>
    <w:rsid w:val="00354E80"/>
    <w:rsid w:val="003550DE"/>
    <w:rsid w:val="003559CC"/>
    <w:rsid w:val="00355BD9"/>
    <w:rsid w:val="003562F3"/>
    <w:rsid w:val="003566B5"/>
    <w:rsid w:val="00356D38"/>
    <w:rsid w:val="00356D51"/>
    <w:rsid w:val="0036119D"/>
    <w:rsid w:val="00361AE3"/>
    <w:rsid w:val="00361EF4"/>
    <w:rsid w:val="003621DF"/>
    <w:rsid w:val="003625BF"/>
    <w:rsid w:val="003626B7"/>
    <w:rsid w:val="003628F6"/>
    <w:rsid w:val="00363590"/>
    <w:rsid w:val="00363EF2"/>
    <w:rsid w:val="00364AD5"/>
    <w:rsid w:val="0036529C"/>
    <w:rsid w:val="003652F9"/>
    <w:rsid w:val="003653BF"/>
    <w:rsid w:val="003655AC"/>
    <w:rsid w:val="00366036"/>
    <w:rsid w:val="003667E2"/>
    <w:rsid w:val="00366879"/>
    <w:rsid w:val="00366BD5"/>
    <w:rsid w:val="00367512"/>
    <w:rsid w:val="00367E7F"/>
    <w:rsid w:val="00367FD0"/>
    <w:rsid w:val="0037015F"/>
    <w:rsid w:val="0037030A"/>
    <w:rsid w:val="0037065E"/>
    <w:rsid w:val="0037231B"/>
    <w:rsid w:val="00372A8F"/>
    <w:rsid w:val="00372EA1"/>
    <w:rsid w:val="0037313E"/>
    <w:rsid w:val="00373983"/>
    <w:rsid w:val="00374D65"/>
    <w:rsid w:val="00375427"/>
    <w:rsid w:val="003757F6"/>
    <w:rsid w:val="00375F49"/>
    <w:rsid w:val="00375FB7"/>
    <w:rsid w:val="003765D4"/>
    <w:rsid w:val="00376A57"/>
    <w:rsid w:val="003774DF"/>
    <w:rsid w:val="00380157"/>
    <w:rsid w:val="00381262"/>
    <w:rsid w:val="00381855"/>
    <w:rsid w:val="00381A6F"/>
    <w:rsid w:val="00381B1A"/>
    <w:rsid w:val="00381DC8"/>
    <w:rsid w:val="00381FC1"/>
    <w:rsid w:val="00382E44"/>
    <w:rsid w:val="0038346B"/>
    <w:rsid w:val="00383D48"/>
    <w:rsid w:val="00383E3E"/>
    <w:rsid w:val="00384234"/>
    <w:rsid w:val="003843CD"/>
    <w:rsid w:val="00384420"/>
    <w:rsid w:val="00384516"/>
    <w:rsid w:val="003849D8"/>
    <w:rsid w:val="00384EB6"/>
    <w:rsid w:val="0038576E"/>
    <w:rsid w:val="00385F08"/>
    <w:rsid w:val="00386124"/>
    <w:rsid w:val="0038640B"/>
    <w:rsid w:val="00386626"/>
    <w:rsid w:val="00387508"/>
    <w:rsid w:val="003876DE"/>
    <w:rsid w:val="003877D0"/>
    <w:rsid w:val="003877F8"/>
    <w:rsid w:val="003879CB"/>
    <w:rsid w:val="0039119D"/>
    <w:rsid w:val="003913A6"/>
    <w:rsid w:val="0039196B"/>
    <w:rsid w:val="00392343"/>
    <w:rsid w:val="0039284C"/>
    <w:rsid w:val="00393428"/>
    <w:rsid w:val="003935A1"/>
    <w:rsid w:val="003936EC"/>
    <w:rsid w:val="003947F9"/>
    <w:rsid w:val="00395523"/>
    <w:rsid w:val="00395EF5"/>
    <w:rsid w:val="00396398"/>
    <w:rsid w:val="003966BE"/>
    <w:rsid w:val="0039756A"/>
    <w:rsid w:val="00397915"/>
    <w:rsid w:val="00397B0E"/>
    <w:rsid w:val="003A0018"/>
    <w:rsid w:val="003A0B8E"/>
    <w:rsid w:val="003A2E0D"/>
    <w:rsid w:val="003A393B"/>
    <w:rsid w:val="003A395B"/>
    <w:rsid w:val="003A4098"/>
    <w:rsid w:val="003A4672"/>
    <w:rsid w:val="003A469F"/>
    <w:rsid w:val="003A4D0B"/>
    <w:rsid w:val="003A5529"/>
    <w:rsid w:val="003A55B4"/>
    <w:rsid w:val="003A5CA3"/>
    <w:rsid w:val="003A6116"/>
    <w:rsid w:val="003A68F6"/>
    <w:rsid w:val="003A70C2"/>
    <w:rsid w:val="003A7177"/>
    <w:rsid w:val="003A73DE"/>
    <w:rsid w:val="003A7AEE"/>
    <w:rsid w:val="003B047E"/>
    <w:rsid w:val="003B07DF"/>
    <w:rsid w:val="003B080B"/>
    <w:rsid w:val="003B0845"/>
    <w:rsid w:val="003B0B19"/>
    <w:rsid w:val="003B0BED"/>
    <w:rsid w:val="003B0E66"/>
    <w:rsid w:val="003B31A7"/>
    <w:rsid w:val="003B3730"/>
    <w:rsid w:val="003B4499"/>
    <w:rsid w:val="003B482B"/>
    <w:rsid w:val="003B4A5A"/>
    <w:rsid w:val="003B5B0F"/>
    <w:rsid w:val="003B61B9"/>
    <w:rsid w:val="003B77B9"/>
    <w:rsid w:val="003B77C7"/>
    <w:rsid w:val="003B7806"/>
    <w:rsid w:val="003C0535"/>
    <w:rsid w:val="003C0556"/>
    <w:rsid w:val="003C07DF"/>
    <w:rsid w:val="003C0838"/>
    <w:rsid w:val="003C13E4"/>
    <w:rsid w:val="003C1D08"/>
    <w:rsid w:val="003C20CF"/>
    <w:rsid w:val="003C224F"/>
    <w:rsid w:val="003C2580"/>
    <w:rsid w:val="003C3080"/>
    <w:rsid w:val="003C3C7D"/>
    <w:rsid w:val="003C4C05"/>
    <w:rsid w:val="003C4C19"/>
    <w:rsid w:val="003C5B75"/>
    <w:rsid w:val="003C5FB0"/>
    <w:rsid w:val="003C6527"/>
    <w:rsid w:val="003C6660"/>
    <w:rsid w:val="003C6877"/>
    <w:rsid w:val="003C6DA9"/>
    <w:rsid w:val="003C7B6D"/>
    <w:rsid w:val="003CE553"/>
    <w:rsid w:val="003D0FC1"/>
    <w:rsid w:val="003D2B99"/>
    <w:rsid w:val="003D330D"/>
    <w:rsid w:val="003D3439"/>
    <w:rsid w:val="003D364F"/>
    <w:rsid w:val="003D40DE"/>
    <w:rsid w:val="003D4701"/>
    <w:rsid w:val="003D48B0"/>
    <w:rsid w:val="003D50C1"/>
    <w:rsid w:val="003D5977"/>
    <w:rsid w:val="003D5AE9"/>
    <w:rsid w:val="003D7DCF"/>
    <w:rsid w:val="003D7E1A"/>
    <w:rsid w:val="003D7ECE"/>
    <w:rsid w:val="003E036C"/>
    <w:rsid w:val="003E2D9A"/>
    <w:rsid w:val="003E348E"/>
    <w:rsid w:val="003E414B"/>
    <w:rsid w:val="003E44B5"/>
    <w:rsid w:val="003E4F37"/>
    <w:rsid w:val="003E5A83"/>
    <w:rsid w:val="003E6057"/>
    <w:rsid w:val="003E64F8"/>
    <w:rsid w:val="003E65A9"/>
    <w:rsid w:val="003E6976"/>
    <w:rsid w:val="003E6B00"/>
    <w:rsid w:val="003E7123"/>
    <w:rsid w:val="003E7AF3"/>
    <w:rsid w:val="003F0855"/>
    <w:rsid w:val="003F0EA2"/>
    <w:rsid w:val="003F13E0"/>
    <w:rsid w:val="003F176A"/>
    <w:rsid w:val="003F189D"/>
    <w:rsid w:val="003F1A73"/>
    <w:rsid w:val="003F1F51"/>
    <w:rsid w:val="003F223C"/>
    <w:rsid w:val="003F3E74"/>
    <w:rsid w:val="003F3F4C"/>
    <w:rsid w:val="003F3FDE"/>
    <w:rsid w:val="003F40A8"/>
    <w:rsid w:val="003F432F"/>
    <w:rsid w:val="003F4C5A"/>
    <w:rsid w:val="003F6A9B"/>
    <w:rsid w:val="003F6E8F"/>
    <w:rsid w:val="003F7356"/>
    <w:rsid w:val="003F77C9"/>
    <w:rsid w:val="003F7FAC"/>
    <w:rsid w:val="004000A3"/>
    <w:rsid w:val="004009D8"/>
    <w:rsid w:val="00400D74"/>
    <w:rsid w:val="00401349"/>
    <w:rsid w:val="00401AD1"/>
    <w:rsid w:val="00401CD8"/>
    <w:rsid w:val="004024B5"/>
    <w:rsid w:val="0040274E"/>
    <w:rsid w:val="00402BC5"/>
    <w:rsid w:val="0040344E"/>
    <w:rsid w:val="00403714"/>
    <w:rsid w:val="00403C52"/>
    <w:rsid w:val="004044E9"/>
    <w:rsid w:val="0040481C"/>
    <w:rsid w:val="0040559E"/>
    <w:rsid w:val="0040565A"/>
    <w:rsid w:val="00406097"/>
    <w:rsid w:val="004060A2"/>
    <w:rsid w:val="00406EB7"/>
    <w:rsid w:val="00407FA7"/>
    <w:rsid w:val="004102B0"/>
    <w:rsid w:val="00410723"/>
    <w:rsid w:val="00410D90"/>
    <w:rsid w:val="00410EE8"/>
    <w:rsid w:val="0041198A"/>
    <w:rsid w:val="0041233B"/>
    <w:rsid w:val="00414991"/>
    <w:rsid w:val="00414C1B"/>
    <w:rsid w:val="004151B7"/>
    <w:rsid w:val="00415289"/>
    <w:rsid w:val="00415E66"/>
    <w:rsid w:val="0041634A"/>
    <w:rsid w:val="0041653D"/>
    <w:rsid w:val="00417A79"/>
    <w:rsid w:val="00422E95"/>
    <w:rsid w:val="004244A1"/>
    <w:rsid w:val="0042583D"/>
    <w:rsid w:val="00425EE9"/>
    <w:rsid w:val="0042673A"/>
    <w:rsid w:val="00426C3A"/>
    <w:rsid w:val="004270BC"/>
    <w:rsid w:val="00427230"/>
    <w:rsid w:val="004273C8"/>
    <w:rsid w:val="00430813"/>
    <w:rsid w:val="00430CE0"/>
    <w:rsid w:val="00431C5B"/>
    <w:rsid w:val="00432884"/>
    <w:rsid w:val="00432D1A"/>
    <w:rsid w:val="00433C66"/>
    <w:rsid w:val="00434AAC"/>
    <w:rsid w:val="00434B3B"/>
    <w:rsid w:val="00434B66"/>
    <w:rsid w:val="004350EF"/>
    <w:rsid w:val="00435584"/>
    <w:rsid w:val="0043561C"/>
    <w:rsid w:val="00435BFC"/>
    <w:rsid w:val="00436D44"/>
    <w:rsid w:val="00440C48"/>
    <w:rsid w:val="00441232"/>
    <w:rsid w:val="004412AB"/>
    <w:rsid w:val="004417C4"/>
    <w:rsid w:val="00442016"/>
    <w:rsid w:val="004420E4"/>
    <w:rsid w:val="004425B4"/>
    <w:rsid w:val="00442B38"/>
    <w:rsid w:val="00442F75"/>
    <w:rsid w:val="00443802"/>
    <w:rsid w:val="00443FBC"/>
    <w:rsid w:val="00444535"/>
    <w:rsid w:val="00444AC3"/>
    <w:rsid w:val="0044544B"/>
    <w:rsid w:val="004466F3"/>
    <w:rsid w:val="004467D6"/>
    <w:rsid w:val="00446E18"/>
    <w:rsid w:val="004475BA"/>
    <w:rsid w:val="004475DE"/>
    <w:rsid w:val="00447D90"/>
    <w:rsid w:val="004507B4"/>
    <w:rsid w:val="00450F3D"/>
    <w:rsid w:val="0045144F"/>
    <w:rsid w:val="00451616"/>
    <w:rsid w:val="004518FC"/>
    <w:rsid w:val="00451EA9"/>
    <w:rsid w:val="00452837"/>
    <w:rsid w:val="0045327E"/>
    <w:rsid w:val="0045465E"/>
    <w:rsid w:val="004546E5"/>
    <w:rsid w:val="00454F0D"/>
    <w:rsid w:val="00455E86"/>
    <w:rsid w:val="004560D0"/>
    <w:rsid w:val="00456396"/>
    <w:rsid w:val="00456999"/>
    <w:rsid w:val="0045775F"/>
    <w:rsid w:val="00457C6F"/>
    <w:rsid w:val="00460D5E"/>
    <w:rsid w:val="0046165B"/>
    <w:rsid w:val="0046172C"/>
    <w:rsid w:val="0046180D"/>
    <w:rsid w:val="00462D87"/>
    <w:rsid w:val="004637D8"/>
    <w:rsid w:val="00463A8C"/>
    <w:rsid w:val="00463B8A"/>
    <w:rsid w:val="00463DF2"/>
    <w:rsid w:val="004641E8"/>
    <w:rsid w:val="00464541"/>
    <w:rsid w:val="00464918"/>
    <w:rsid w:val="0046541E"/>
    <w:rsid w:val="00465E32"/>
    <w:rsid w:val="00467495"/>
    <w:rsid w:val="00467B4A"/>
    <w:rsid w:val="0047045F"/>
    <w:rsid w:val="00470C60"/>
    <w:rsid w:val="00471E56"/>
    <w:rsid w:val="00474667"/>
    <w:rsid w:val="0047498F"/>
    <w:rsid w:val="00475F87"/>
    <w:rsid w:val="004769C0"/>
    <w:rsid w:val="00476C88"/>
    <w:rsid w:val="0047716D"/>
    <w:rsid w:val="004772B4"/>
    <w:rsid w:val="00477EFA"/>
    <w:rsid w:val="00480883"/>
    <w:rsid w:val="004810B2"/>
    <w:rsid w:val="00481540"/>
    <w:rsid w:val="00481592"/>
    <w:rsid w:val="00481F7E"/>
    <w:rsid w:val="0048217D"/>
    <w:rsid w:val="004828AF"/>
    <w:rsid w:val="004829AE"/>
    <w:rsid w:val="00482D27"/>
    <w:rsid w:val="0048399A"/>
    <w:rsid w:val="00483C82"/>
    <w:rsid w:val="004840C2"/>
    <w:rsid w:val="00484997"/>
    <w:rsid w:val="004851DB"/>
    <w:rsid w:val="0048522B"/>
    <w:rsid w:val="004858BE"/>
    <w:rsid w:val="0048590A"/>
    <w:rsid w:val="00486E7B"/>
    <w:rsid w:val="00490250"/>
    <w:rsid w:val="00492291"/>
    <w:rsid w:val="004925FD"/>
    <w:rsid w:val="00492739"/>
    <w:rsid w:val="0049347A"/>
    <w:rsid w:val="0049444E"/>
    <w:rsid w:val="00494A55"/>
    <w:rsid w:val="00495256"/>
    <w:rsid w:val="00495553"/>
    <w:rsid w:val="00495676"/>
    <w:rsid w:val="00496630"/>
    <w:rsid w:val="00496B29"/>
    <w:rsid w:val="00497E9B"/>
    <w:rsid w:val="004A039F"/>
    <w:rsid w:val="004A043B"/>
    <w:rsid w:val="004A19C2"/>
    <w:rsid w:val="004A1A85"/>
    <w:rsid w:val="004A2629"/>
    <w:rsid w:val="004A28B7"/>
    <w:rsid w:val="004A2C62"/>
    <w:rsid w:val="004A398A"/>
    <w:rsid w:val="004A43E2"/>
    <w:rsid w:val="004A44D3"/>
    <w:rsid w:val="004A4DFA"/>
    <w:rsid w:val="004A5C00"/>
    <w:rsid w:val="004A5F8A"/>
    <w:rsid w:val="004A61F5"/>
    <w:rsid w:val="004A6621"/>
    <w:rsid w:val="004A6CE5"/>
    <w:rsid w:val="004A7B54"/>
    <w:rsid w:val="004B0EBE"/>
    <w:rsid w:val="004B1286"/>
    <w:rsid w:val="004B1671"/>
    <w:rsid w:val="004B1D4D"/>
    <w:rsid w:val="004B22C9"/>
    <w:rsid w:val="004B32E0"/>
    <w:rsid w:val="004B3FDF"/>
    <w:rsid w:val="004B4457"/>
    <w:rsid w:val="004B4AC9"/>
    <w:rsid w:val="004B4E2B"/>
    <w:rsid w:val="004B4F4F"/>
    <w:rsid w:val="004B50ED"/>
    <w:rsid w:val="004B5188"/>
    <w:rsid w:val="004B73C2"/>
    <w:rsid w:val="004B7538"/>
    <w:rsid w:val="004C001F"/>
    <w:rsid w:val="004C02B6"/>
    <w:rsid w:val="004C0786"/>
    <w:rsid w:val="004C12D2"/>
    <w:rsid w:val="004C150D"/>
    <w:rsid w:val="004C1534"/>
    <w:rsid w:val="004C1A2D"/>
    <w:rsid w:val="004C1BEB"/>
    <w:rsid w:val="004C1C97"/>
    <w:rsid w:val="004C2071"/>
    <w:rsid w:val="004C2B3A"/>
    <w:rsid w:val="004C342F"/>
    <w:rsid w:val="004C3D62"/>
    <w:rsid w:val="004C4232"/>
    <w:rsid w:val="004C4A8F"/>
    <w:rsid w:val="004C61F1"/>
    <w:rsid w:val="004C6285"/>
    <w:rsid w:val="004C64B9"/>
    <w:rsid w:val="004C6BAD"/>
    <w:rsid w:val="004C6CC7"/>
    <w:rsid w:val="004D02E4"/>
    <w:rsid w:val="004D1801"/>
    <w:rsid w:val="004D1ED7"/>
    <w:rsid w:val="004D26E6"/>
    <w:rsid w:val="004D2BD5"/>
    <w:rsid w:val="004D2E8F"/>
    <w:rsid w:val="004D2F4F"/>
    <w:rsid w:val="004D2F7D"/>
    <w:rsid w:val="004D2FD7"/>
    <w:rsid w:val="004D3969"/>
    <w:rsid w:val="004D3A10"/>
    <w:rsid w:val="004D5125"/>
    <w:rsid w:val="004D5493"/>
    <w:rsid w:val="004D5A83"/>
    <w:rsid w:val="004D635B"/>
    <w:rsid w:val="004D663C"/>
    <w:rsid w:val="004D6917"/>
    <w:rsid w:val="004D73E6"/>
    <w:rsid w:val="004D776B"/>
    <w:rsid w:val="004D7E24"/>
    <w:rsid w:val="004E0009"/>
    <w:rsid w:val="004E0113"/>
    <w:rsid w:val="004E08DA"/>
    <w:rsid w:val="004E0932"/>
    <w:rsid w:val="004E0F8A"/>
    <w:rsid w:val="004E21E5"/>
    <w:rsid w:val="004E31C5"/>
    <w:rsid w:val="004E3538"/>
    <w:rsid w:val="004E490F"/>
    <w:rsid w:val="004E506E"/>
    <w:rsid w:val="004E5770"/>
    <w:rsid w:val="004E6139"/>
    <w:rsid w:val="004E61BC"/>
    <w:rsid w:val="004E67B1"/>
    <w:rsid w:val="004E688A"/>
    <w:rsid w:val="004E7DA7"/>
    <w:rsid w:val="004F07FC"/>
    <w:rsid w:val="004F1281"/>
    <w:rsid w:val="004F1577"/>
    <w:rsid w:val="004F19DE"/>
    <w:rsid w:val="004F207F"/>
    <w:rsid w:val="004F219A"/>
    <w:rsid w:val="004F37CA"/>
    <w:rsid w:val="004F4050"/>
    <w:rsid w:val="004F524E"/>
    <w:rsid w:val="004F54D2"/>
    <w:rsid w:val="004F56E7"/>
    <w:rsid w:val="004F5E9C"/>
    <w:rsid w:val="004F5FF5"/>
    <w:rsid w:val="004F65B6"/>
    <w:rsid w:val="004F6813"/>
    <w:rsid w:val="004F69A8"/>
    <w:rsid w:val="004F7453"/>
    <w:rsid w:val="004F7BD4"/>
    <w:rsid w:val="00500569"/>
    <w:rsid w:val="00500A6F"/>
    <w:rsid w:val="00500B95"/>
    <w:rsid w:val="00500F0F"/>
    <w:rsid w:val="0050111D"/>
    <w:rsid w:val="00501704"/>
    <w:rsid w:val="00501780"/>
    <w:rsid w:val="0050197F"/>
    <w:rsid w:val="00501C76"/>
    <w:rsid w:val="005020E1"/>
    <w:rsid w:val="00502829"/>
    <w:rsid w:val="005042CE"/>
    <w:rsid w:val="005058C2"/>
    <w:rsid w:val="00506641"/>
    <w:rsid w:val="00506903"/>
    <w:rsid w:val="00506A28"/>
    <w:rsid w:val="005100D7"/>
    <w:rsid w:val="00510555"/>
    <w:rsid w:val="00510B75"/>
    <w:rsid w:val="005110FA"/>
    <w:rsid w:val="00511D87"/>
    <w:rsid w:val="00511E21"/>
    <w:rsid w:val="0051202A"/>
    <w:rsid w:val="00512520"/>
    <w:rsid w:val="005131E1"/>
    <w:rsid w:val="005138D2"/>
    <w:rsid w:val="0051525D"/>
    <w:rsid w:val="005152C8"/>
    <w:rsid w:val="00520A52"/>
    <w:rsid w:val="00521D26"/>
    <w:rsid w:val="0052223F"/>
    <w:rsid w:val="005229C6"/>
    <w:rsid w:val="00522A7C"/>
    <w:rsid w:val="00522D3F"/>
    <w:rsid w:val="00522D52"/>
    <w:rsid w:val="005233C4"/>
    <w:rsid w:val="00523820"/>
    <w:rsid w:val="00523A95"/>
    <w:rsid w:val="0052401B"/>
    <w:rsid w:val="00526704"/>
    <w:rsid w:val="00526803"/>
    <w:rsid w:val="005271E7"/>
    <w:rsid w:val="0052788C"/>
    <w:rsid w:val="0053037A"/>
    <w:rsid w:val="00530AC4"/>
    <w:rsid w:val="00530C38"/>
    <w:rsid w:val="00530F29"/>
    <w:rsid w:val="005315EB"/>
    <w:rsid w:val="005317D5"/>
    <w:rsid w:val="0053214B"/>
    <w:rsid w:val="00532BC6"/>
    <w:rsid w:val="00532F54"/>
    <w:rsid w:val="00533046"/>
    <w:rsid w:val="005335F8"/>
    <w:rsid w:val="00533852"/>
    <w:rsid w:val="0053409A"/>
    <w:rsid w:val="0053435A"/>
    <w:rsid w:val="00534C17"/>
    <w:rsid w:val="0053501A"/>
    <w:rsid w:val="00535DE3"/>
    <w:rsid w:val="00535EF2"/>
    <w:rsid w:val="005363B3"/>
    <w:rsid w:val="00536D53"/>
    <w:rsid w:val="00537D3F"/>
    <w:rsid w:val="0054083A"/>
    <w:rsid w:val="00541C60"/>
    <w:rsid w:val="005423B2"/>
    <w:rsid w:val="00542EBC"/>
    <w:rsid w:val="005430B7"/>
    <w:rsid w:val="005438FE"/>
    <w:rsid w:val="00543B68"/>
    <w:rsid w:val="0054464D"/>
    <w:rsid w:val="00544B09"/>
    <w:rsid w:val="00544D9F"/>
    <w:rsid w:val="00544FF2"/>
    <w:rsid w:val="005459A3"/>
    <w:rsid w:val="005460E0"/>
    <w:rsid w:val="0054655D"/>
    <w:rsid w:val="0054668B"/>
    <w:rsid w:val="00546BDC"/>
    <w:rsid w:val="00546C3F"/>
    <w:rsid w:val="00546D82"/>
    <w:rsid w:val="005479E7"/>
    <w:rsid w:val="005501E9"/>
    <w:rsid w:val="0055047D"/>
    <w:rsid w:val="005521F6"/>
    <w:rsid w:val="00552B5F"/>
    <w:rsid w:val="005540AA"/>
    <w:rsid w:val="00554844"/>
    <w:rsid w:val="00554870"/>
    <w:rsid w:val="00554DB1"/>
    <w:rsid w:val="00554EF0"/>
    <w:rsid w:val="00555344"/>
    <w:rsid w:val="00555C2B"/>
    <w:rsid w:val="00555D26"/>
    <w:rsid w:val="00555E44"/>
    <w:rsid w:val="00555FBE"/>
    <w:rsid w:val="00556233"/>
    <w:rsid w:val="005565DE"/>
    <w:rsid w:val="00556A71"/>
    <w:rsid w:val="00556C32"/>
    <w:rsid w:val="005573FC"/>
    <w:rsid w:val="0056088A"/>
    <w:rsid w:val="00560CD9"/>
    <w:rsid w:val="005620EE"/>
    <w:rsid w:val="00562AFB"/>
    <w:rsid w:val="00563A7D"/>
    <w:rsid w:val="0056685D"/>
    <w:rsid w:val="00567000"/>
    <w:rsid w:val="00567235"/>
    <w:rsid w:val="0056727E"/>
    <w:rsid w:val="0056786D"/>
    <w:rsid w:val="005708C2"/>
    <w:rsid w:val="00571037"/>
    <w:rsid w:val="00571AD2"/>
    <w:rsid w:val="00571C08"/>
    <w:rsid w:val="005726B3"/>
    <w:rsid w:val="00572894"/>
    <w:rsid w:val="00572E2E"/>
    <w:rsid w:val="00574494"/>
    <w:rsid w:val="0057565E"/>
    <w:rsid w:val="00575845"/>
    <w:rsid w:val="00575AFE"/>
    <w:rsid w:val="00576CE6"/>
    <w:rsid w:val="00577F7B"/>
    <w:rsid w:val="00580430"/>
    <w:rsid w:val="00580A07"/>
    <w:rsid w:val="00581C48"/>
    <w:rsid w:val="005821E9"/>
    <w:rsid w:val="005822E4"/>
    <w:rsid w:val="0058241F"/>
    <w:rsid w:val="00582501"/>
    <w:rsid w:val="00582C50"/>
    <w:rsid w:val="00582EF8"/>
    <w:rsid w:val="00583066"/>
    <w:rsid w:val="005830F4"/>
    <w:rsid w:val="00584059"/>
    <w:rsid w:val="00584584"/>
    <w:rsid w:val="0058499E"/>
    <w:rsid w:val="00584AD3"/>
    <w:rsid w:val="00584D3B"/>
    <w:rsid w:val="00584DF8"/>
    <w:rsid w:val="005850BA"/>
    <w:rsid w:val="005854B2"/>
    <w:rsid w:val="005856CC"/>
    <w:rsid w:val="00586264"/>
    <w:rsid w:val="00586458"/>
    <w:rsid w:val="00586DE5"/>
    <w:rsid w:val="00587DC6"/>
    <w:rsid w:val="00587ED2"/>
    <w:rsid w:val="0059068C"/>
    <w:rsid w:val="005908F1"/>
    <w:rsid w:val="00590A75"/>
    <w:rsid w:val="00591143"/>
    <w:rsid w:val="0059137A"/>
    <w:rsid w:val="00591648"/>
    <w:rsid w:val="005923B9"/>
    <w:rsid w:val="00592B67"/>
    <w:rsid w:val="00592C30"/>
    <w:rsid w:val="005935D5"/>
    <w:rsid w:val="005938FA"/>
    <w:rsid w:val="00593B02"/>
    <w:rsid w:val="00593B4E"/>
    <w:rsid w:val="005946B7"/>
    <w:rsid w:val="00594816"/>
    <w:rsid w:val="00594FB2"/>
    <w:rsid w:val="00595522"/>
    <w:rsid w:val="005956AF"/>
    <w:rsid w:val="00595D61"/>
    <w:rsid w:val="00596AB8"/>
    <w:rsid w:val="00597172"/>
    <w:rsid w:val="00597283"/>
    <w:rsid w:val="00597BB5"/>
    <w:rsid w:val="00597CDF"/>
    <w:rsid w:val="005A0253"/>
    <w:rsid w:val="005A0409"/>
    <w:rsid w:val="005A1A68"/>
    <w:rsid w:val="005A1AB9"/>
    <w:rsid w:val="005A208F"/>
    <w:rsid w:val="005A27AA"/>
    <w:rsid w:val="005A2BDA"/>
    <w:rsid w:val="005A30C3"/>
    <w:rsid w:val="005A432B"/>
    <w:rsid w:val="005A4EB0"/>
    <w:rsid w:val="005A618E"/>
    <w:rsid w:val="005A6D0E"/>
    <w:rsid w:val="005A7808"/>
    <w:rsid w:val="005A7886"/>
    <w:rsid w:val="005A7A42"/>
    <w:rsid w:val="005B03D3"/>
    <w:rsid w:val="005B05BF"/>
    <w:rsid w:val="005B0A65"/>
    <w:rsid w:val="005B0D83"/>
    <w:rsid w:val="005B1365"/>
    <w:rsid w:val="005B1FB7"/>
    <w:rsid w:val="005B3504"/>
    <w:rsid w:val="005B39C8"/>
    <w:rsid w:val="005B417A"/>
    <w:rsid w:val="005B503E"/>
    <w:rsid w:val="005B54AD"/>
    <w:rsid w:val="005B5CBF"/>
    <w:rsid w:val="005B697A"/>
    <w:rsid w:val="005B74A1"/>
    <w:rsid w:val="005C06BA"/>
    <w:rsid w:val="005C123C"/>
    <w:rsid w:val="005C177C"/>
    <w:rsid w:val="005C1B3B"/>
    <w:rsid w:val="005C3185"/>
    <w:rsid w:val="005C3254"/>
    <w:rsid w:val="005C4514"/>
    <w:rsid w:val="005C5449"/>
    <w:rsid w:val="005C672F"/>
    <w:rsid w:val="005C6B7B"/>
    <w:rsid w:val="005C7BD6"/>
    <w:rsid w:val="005D0199"/>
    <w:rsid w:val="005D0C3C"/>
    <w:rsid w:val="005D11DD"/>
    <w:rsid w:val="005D1356"/>
    <w:rsid w:val="005D1E18"/>
    <w:rsid w:val="005D238B"/>
    <w:rsid w:val="005D27AA"/>
    <w:rsid w:val="005D2B6A"/>
    <w:rsid w:val="005D30B1"/>
    <w:rsid w:val="005D3352"/>
    <w:rsid w:val="005D4009"/>
    <w:rsid w:val="005D5311"/>
    <w:rsid w:val="005D5B42"/>
    <w:rsid w:val="005D658B"/>
    <w:rsid w:val="005E0F56"/>
    <w:rsid w:val="005E1733"/>
    <w:rsid w:val="005E21B7"/>
    <w:rsid w:val="005E228A"/>
    <w:rsid w:val="005E29F5"/>
    <w:rsid w:val="005E377B"/>
    <w:rsid w:val="005E3984"/>
    <w:rsid w:val="005E3CD3"/>
    <w:rsid w:val="005E3E66"/>
    <w:rsid w:val="005E4098"/>
    <w:rsid w:val="005E433A"/>
    <w:rsid w:val="005E4F08"/>
    <w:rsid w:val="005E5C91"/>
    <w:rsid w:val="005E6BDA"/>
    <w:rsid w:val="005E744D"/>
    <w:rsid w:val="005E754C"/>
    <w:rsid w:val="005E7E34"/>
    <w:rsid w:val="005F0735"/>
    <w:rsid w:val="005F093E"/>
    <w:rsid w:val="005F1433"/>
    <w:rsid w:val="005F1DBC"/>
    <w:rsid w:val="005F3906"/>
    <w:rsid w:val="005F3BDA"/>
    <w:rsid w:val="005F4468"/>
    <w:rsid w:val="005F44AC"/>
    <w:rsid w:val="005F4A90"/>
    <w:rsid w:val="005F4EA6"/>
    <w:rsid w:val="005F56E2"/>
    <w:rsid w:val="005F659F"/>
    <w:rsid w:val="005F7AF3"/>
    <w:rsid w:val="00600896"/>
    <w:rsid w:val="006008CB"/>
    <w:rsid w:val="00600B5B"/>
    <w:rsid w:val="00600F41"/>
    <w:rsid w:val="00601190"/>
    <w:rsid w:val="00602F89"/>
    <w:rsid w:val="0060393B"/>
    <w:rsid w:val="00604A40"/>
    <w:rsid w:val="00604DF2"/>
    <w:rsid w:val="00604FA7"/>
    <w:rsid w:val="00605179"/>
    <w:rsid w:val="00606B4B"/>
    <w:rsid w:val="00606C46"/>
    <w:rsid w:val="00607B9F"/>
    <w:rsid w:val="00611068"/>
    <w:rsid w:val="006113F9"/>
    <w:rsid w:val="0061169A"/>
    <w:rsid w:val="00612536"/>
    <w:rsid w:val="0061257A"/>
    <w:rsid w:val="00612658"/>
    <w:rsid w:val="006133A3"/>
    <w:rsid w:val="00614009"/>
    <w:rsid w:val="006140CD"/>
    <w:rsid w:val="00614771"/>
    <w:rsid w:val="006153F1"/>
    <w:rsid w:val="006159A7"/>
    <w:rsid w:val="00616B14"/>
    <w:rsid w:val="006173AE"/>
    <w:rsid w:val="00620199"/>
    <w:rsid w:val="006204BA"/>
    <w:rsid w:val="00620561"/>
    <w:rsid w:val="006208EC"/>
    <w:rsid w:val="006209A2"/>
    <w:rsid w:val="00621A5E"/>
    <w:rsid w:val="00621CF7"/>
    <w:rsid w:val="0062207A"/>
    <w:rsid w:val="00623580"/>
    <w:rsid w:val="0062371E"/>
    <w:rsid w:val="00623F99"/>
    <w:rsid w:val="00624348"/>
    <w:rsid w:val="0062472A"/>
    <w:rsid w:val="00625962"/>
    <w:rsid w:val="006260FA"/>
    <w:rsid w:val="0062666E"/>
    <w:rsid w:val="00626D39"/>
    <w:rsid w:val="00626E65"/>
    <w:rsid w:val="00630FBA"/>
    <w:rsid w:val="0063120B"/>
    <w:rsid w:val="00631A3E"/>
    <w:rsid w:val="00632510"/>
    <w:rsid w:val="006328E5"/>
    <w:rsid w:val="00632985"/>
    <w:rsid w:val="00632A7A"/>
    <w:rsid w:val="00632AE2"/>
    <w:rsid w:val="00633266"/>
    <w:rsid w:val="0063352C"/>
    <w:rsid w:val="00634EEE"/>
    <w:rsid w:val="006351AF"/>
    <w:rsid w:val="00635359"/>
    <w:rsid w:val="006354F8"/>
    <w:rsid w:val="00635A40"/>
    <w:rsid w:val="00636177"/>
    <w:rsid w:val="00636513"/>
    <w:rsid w:val="0063671E"/>
    <w:rsid w:val="00637024"/>
    <w:rsid w:val="0063747D"/>
    <w:rsid w:val="00637825"/>
    <w:rsid w:val="00637DE4"/>
    <w:rsid w:val="006407E3"/>
    <w:rsid w:val="0064239B"/>
    <w:rsid w:val="0064311A"/>
    <w:rsid w:val="00643166"/>
    <w:rsid w:val="006434E6"/>
    <w:rsid w:val="00643A06"/>
    <w:rsid w:val="00643AC8"/>
    <w:rsid w:val="00643DDB"/>
    <w:rsid w:val="00644821"/>
    <w:rsid w:val="006454A1"/>
    <w:rsid w:val="00645C28"/>
    <w:rsid w:val="00646558"/>
    <w:rsid w:val="0064656C"/>
    <w:rsid w:val="00646D26"/>
    <w:rsid w:val="00647392"/>
    <w:rsid w:val="00647B7F"/>
    <w:rsid w:val="00650661"/>
    <w:rsid w:val="006508A5"/>
    <w:rsid w:val="00650D3C"/>
    <w:rsid w:val="00651702"/>
    <w:rsid w:val="00651AAD"/>
    <w:rsid w:val="006521BB"/>
    <w:rsid w:val="006521C6"/>
    <w:rsid w:val="006521D3"/>
    <w:rsid w:val="00652236"/>
    <w:rsid w:val="00652936"/>
    <w:rsid w:val="00653437"/>
    <w:rsid w:val="00654F00"/>
    <w:rsid w:val="00655B31"/>
    <w:rsid w:val="00655C1B"/>
    <w:rsid w:val="00655DA3"/>
    <w:rsid w:val="00655E06"/>
    <w:rsid w:val="00656803"/>
    <w:rsid w:val="0065760E"/>
    <w:rsid w:val="00660158"/>
    <w:rsid w:val="00660A1E"/>
    <w:rsid w:val="006612A6"/>
    <w:rsid w:val="006612C3"/>
    <w:rsid w:val="00662114"/>
    <w:rsid w:val="00662349"/>
    <w:rsid w:val="00662431"/>
    <w:rsid w:val="00662439"/>
    <w:rsid w:val="006624AB"/>
    <w:rsid w:val="006625BE"/>
    <w:rsid w:val="0066287D"/>
    <w:rsid w:val="00662B01"/>
    <w:rsid w:val="0066375B"/>
    <w:rsid w:val="0066377C"/>
    <w:rsid w:val="00663929"/>
    <w:rsid w:val="00663939"/>
    <w:rsid w:val="00663B31"/>
    <w:rsid w:val="006643A5"/>
    <w:rsid w:val="00664A85"/>
    <w:rsid w:val="00664B52"/>
    <w:rsid w:val="00665724"/>
    <w:rsid w:val="00665745"/>
    <w:rsid w:val="00665D4D"/>
    <w:rsid w:val="00666018"/>
    <w:rsid w:val="006672E7"/>
    <w:rsid w:val="0067003A"/>
    <w:rsid w:val="006719BA"/>
    <w:rsid w:val="00672F04"/>
    <w:rsid w:val="006735BC"/>
    <w:rsid w:val="00673994"/>
    <w:rsid w:val="006764D7"/>
    <w:rsid w:val="00676AAA"/>
    <w:rsid w:val="00680074"/>
    <w:rsid w:val="00680392"/>
    <w:rsid w:val="006815E8"/>
    <w:rsid w:val="0068177E"/>
    <w:rsid w:val="0068196C"/>
    <w:rsid w:val="006829E8"/>
    <w:rsid w:val="00682D8D"/>
    <w:rsid w:val="0068418C"/>
    <w:rsid w:val="006841F3"/>
    <w:rsid w:val="00684A65"/>
    <w:rsid w:val="00684C63"/>
    <w:rsid w:val="00684C90"/>
    <w:rsid w:val="00684D13"/>
    <w:rsid w:val="00684D82"/>
    <w:rsid w:val="00685D3E"/>
    <w:rsid w:val="006860B9"/>
    <w:rsid w:val="006869C8"/>
    <w:rsid w:val="00686A79"/>
    <w:rsid w:val="0069159A"/>
    <w:rsid w:val="00691751"/>
    <w:rsid w:val="00691795"/>
    <w:rsid w:val="00691E4B"/>
    <w:rsid w:val="006921DD"/>
    <w:rsid w:val="00692648"/>
    <w:rsid w:val="006928E4"/>
    <w:rsid w:val="006929EF"/>
    <w:rsid w:val="00693C06"/>
    <w:rsid w:val="006942CA"/>
    <w:rsid w:val="006946CA"/>
    <w:rsid w:val="00694F62"/>
    <w:rsid w:val="0069509D"/>
    <w:rsid w:val="00695D61"/>
    <w:rsid w:val="00696420"/>
    <w:rsid w:val="006978B6"/>
    <w:rsid w:val="00697B39"/>
    <w:rsid w:val="00697E9F"/>
    <w:rsid w:val="006A022F"/>
    <w:rsid w:val="006A1F19"/>
    <w:rsid w:val="006A1F24"/>
    <w:rsid w:val="006A2DF8"/>
    <w:rsid w:val="006A31E8"/>
    <w:rsid w:val="006A383B"/>
    <w:rsid w:val="006A42CB"/>
    <w:rsid w:val="006A45E8"/>
    <w:rsid w:val="006A4B21"/>
    <w:rsid w:val="006A4FC8"/>
    <w:rsid w:val="006A5690"/>
    <w:rsid w:val="006A604D"/>
    <w:rsid w:val="006A6CE8"/>
    <w:rsid w:val="006B01B4"/>
    <w:rsid w:val="006B0340"/>
    <w:rsid w:val="006B11B1"/>
    <w:rsid w:val="006B1246"/>
    <w:rsid w:val="006B164B"/>
    <w:rsid w:val="006B1B08"/>
    <w:rsid w:val="006B1E63"/>
    <w:rsid w:val="006B1E7D"/>
    <w:rsid w:val="006B22BD"/>
    <w:rsid w:val="006B270D"/>
    <w:rsid w:val="006B336F"/>
    <w:rsid w:val="006B43DC"/>
    <w:rsid w:val="006B495D"/>
    <w:rsid w:val="006B4BCC"/>
    <w:rsid w:val="006B4F30"/>
    <w:rsid w:val="006B6418"/>
    <w:rsid w:val="006B68A6"/>
    <w:rsid w:val="006B6BD2"/>
    <w:rsid w:val="006B6FAD"/>
    <w:rsid w:val="006C0A50"/>
    <w:rsid w:val="006C1E50"/>
    <w:rsid w:val="006C224F"/>
    <w:rsid w:val="006C2371"/>
    <w:rsid w:val="006C285A"/>
    <w:rsid w:val="006C475B"/>
    <w:rsid w:val="006C54C3"/>
    <w:rsid w:val="006C552F"/>
    <w:rsid w:val="006C56D7"/>
    <w:rsid w:val="006C5F0E"/>
    <w:rsid w:val="006C698D"/>
    <w:rsid w:val="006C73E0"/>
    <w:rsid w:val="006C7531"/>
    <w:rsid w:val="006C77C0"/>
    <w:rsid w:val="006D0A31"/>
    <w:rsid w:val="006D0C68"/>
    <w:rsid w:val="006D1303"/>
    <w:rsid w:val="006D1C21"/>
    <w:rsid w:val="006D1EF1"/>
    <w:rsid w:val="006D2923"/>
    <w:rsid w:val="006D2B1C"/>
    <w:rsid w:val="006D3DF7"/>
    <w:rsid w:val="006D3FCA"/>
    <w:rsid w:val="006D5265"/>
    <w:rsid w:val="006D583A"/>
    <w:rsid w:val="006D5DF1"/>
    <w:rsid w:val="006D701C"/>
    <w:rsid w:val="006D770F"/>
    <w:rsid w:val="006D7BF8"/>
    <w:rsid w:val="006E11E2"/>
    <w:rsid w:val="006E1A81"/>
    <w:rsid w:val="006E1DC1"/>
    <w:rsid w:val="006E2025"/>
    <w:rsid w:val="006E21D9"/>
    <w:rsid w:val="006E2219"/>
    <w:rsid w:val="006E273B"/>
    <w:rsid w:val="006E37C4"/>
    <w:rsid w:val="006E3CD6"/>
    <w:rsid w:val="006E51FF"/>
    <w:rsid w:val="006E5414"/>
    <w:rsid w:val="006E5BCD"/>
    <w:rsid w:val="006E670B"/>
    <w:rsid w:val="006E6B96"/>
    <w:rsid w:val="006E6C7A"/>
    <w:rsid w:val="006E7C64"/>
    <w:rsid w:val="006F03C5"/>
    <w:rsid w:val="006F047A"/>
    <w:rsid w:val="006F09C1"/>
    <w:rsid w:val="006F09C5"/>
    <w:rsid w:val="006F1CA8"/>
    <w:rsid w:val="006F536F"/>
    <w:rsid w:val="006F57CE"/>
    <w:rsid w:val="006F69FA"/>
    <w:rsid w:val="006F6D30"/>
    <w:rsid w:val="006F6D56"/>
    <w:rsid w:val="006F7544"/>
    <w:rsid w:val="006F7FF3"/>
    <w:rsid w:val="007004B4"/>
    <w:rsid w:val="0070181A"/>
    <w:rsid w:val="00701A58"/>
    <w:rsid w:val="00701D7C"/>
    <w:rsid w:val="00702622"/>
    <w:rsid w:val="00702FDC"/>
    <w:rsid w:val="0070355F"/>
    <w:rsid w:val="007037A5"/>
    <w:rsid w:val="00703CC2"/>
    <w:rsid w:val="007040A0"/>
    <w:rsid w:val="00705063"/>
    <w:rsid w:val="00705F2D"/>
    <w:rsid w:val="0070749E"/>
    <w:rsid w:val="007108E5"/>
    <w:rsid w:val="00710ABB"/>
    <w:rsid w:val="007115C7"/>
    <w:rsid w:val="0071225D"/>
    <w:rsid w:val="007125E0"/>
    <w:rsid w:val="007127A3"/>
    <w:rsid w:val="00712E6D"/>
    <w:rsid w:val="0071308A"/>
    <w:rsid w:val="007136AF"/>
    <w:rsid w:val="0071390D"/>
    <w:rsid w:val="00713BE0"/>
    <w:rsid w:val="00714535"/>
    <w:rsid w:val="00714F78"/>
    <w:rsid w:val="007155B4"/>
    <w:rsid w:val="0071575B"/>
    <w:rsid w:val="0071582A"/>
    <w:rsid w:val="0071664D"/>
    <w:rsid w:val="00716674"/>
    <w:rsid w:val="00716CC9"/>
    <w:rsid w:val="007170D3"/>
    <w:rsid w:val="0071762A"/>
    <w:rsid w:val="007179D9"/>
    <w:rsid w:val="00720D0A"/>
    <w:rsid w:val="00721700"/>
    <w:rsid w:val="00722DFD"/>
    <w:rsid w:val="007237AD"/>
    <w:rsid w:val="00723EF8"/>
    <w:rsid w:val="00724BD2"/>
    <w:rsid w:val="0072540D"/>
    <w:rsid w:val="00725496"/>
    <w:rsid w:val="00725D21"/>
    <w:rsid w:val="0072650A"/>
    <w:rsid w:val="007268CD"/>
    <w:rsid w:val="00726C1E"/>
    <w:rsid w:val="00727D23"/>
    <w:rsid w:val="0073017C"/>
    <w:rsid w:val="00730695"/>
    <w:rsid w:val="007310A7"/>
    <w:rsid w:val="0073154E"/>
    <w:rsid w:val="00731624"/>
    <w:rsid w:val="0073190C"/>
    <w:rsid w:val="00732B61"/>
    <w:rsid w:val="007334B6"/>
    <w:rsid w:val="0073374D"/>
    <w:rsid w:val="007338B7"/>
    <w:rsid w:val="00733B0F"/>
    <w:rsid w:val="00734337"/>
    <w:rsid w:val="007349E1"/>
    <w:rsid w:val="00735538"/>
    <w:rsid w:val="00735544"/>
    <w:rsid w:val="0073600D"/>
    <w:rsid w:val="00736508"/>
    <w:rsid w:val="007375F5"/>
    <w:rsid w:val="00737C35"/>
    <w:rsid w:val="00740E4B"/>
    <w:rsid w:val="0074133C"/>
    <w:rsid w:val="0074151D"/>
    <w:rsid w:val="007419B5"/>
    <w:rsid w:val="00742B31"/>
    <w:rsid w:val="00743DBB"/>
    <w:rsid w:val="00743E7F"/>
    <w:rsid w:val="007440FF"/>
    <w:rsid w:val="0074448F"/>
    <w:rsid w:val="0074597A"/>
    <w:rsid w:val="00745CA3"/>
    <w:rsid w:val="0074633C"/>
    <w:rsid w:val="00747875"/>
    <w:rsid w:val="0074788E"/>
    <w:rsid w:val="00747D58"/>
    <w:rsid w:val="00751D92"/>
    <w:rsid w:val="00752731"/>
    <w:rsid w:val="0075303D"/>
    <w:rsid w:val="00754537"/>
    <w:rsid w:val="00754FBB"/>
    <w:rsid w:val="00755240"/>
    <w:rsid w:val="0075548D"/>
    <w:rsid w:val="007554F9"/>
    <w:rsid w:val="00755BD1"/>
    <w:rsid w:val="00756E56"/>
    <w:rsid w:val="00756FAE"/>
    <w:rsid w:val="00757AB5"/>
    <w:rsid w:val="00757BCD"/>
    <w:rsid w:val="00757E70"/>
    <w:rsid w:val="00757EBD"/>
    <w:rsid w:val="0076012A"/>
    <w:rsid w:val="00760197"/>
    <w:rsid w:val="00760226"/>
    <w:rsid w:val="00760D61"/>
    <w:rsid w:val="00760F52"/>
    <w:rsid w:val="00761BE4"/>
    <w:rsid w:val="00765132"/>
    <w:rsid w:val="007653A2"/>
    <w:rsid w:val="00765978"/>
    <w:rsid w:val="007663C7"/>
    <w:rsid w:val="007665EB"/>
    <w:rsid w:val="007667C4"/>
    <w:rsid w:val="00766963"/>
    <w:rsid w:val="00766A16"/>
    <w:rsid w:val="00766E6E"/>
    <w:rsid w:val="0076701E"/>
    <w:rsid w:val="0076745D"/>
    <w:rsid w:val="00767D5E"/>
    <w:rsid w:val="0077057F"/>
    <w:rsid w:val="007706AC"/>
    <w:rsid w:val="0077147A"/>
    <w:rsid w:val="00771555"/>
    <w:rsid w:val="0077166C"/>
    <w:rsid w:val="00771CEC"/>
    <w:rsid w:val="0077277D"/>
    <w:rsid w:val="007729DA"/>
    <w:rsid w:val="00772E03"/>
    <w:rsid w:val="00773963"/>
    <w:rsid w:val="00773BD6"/>
    <w:rsid w:val="00774121"/>
    <w:rsid w:val="0077432D"/>
    <w:rsid w:val="00774C28"/>
    <w:rsid w:val="007754B8"/>
    <w:rsid w:val="0077566D"/>
    <w:rsid w:val="00776521"/>
    <w:rsid w:val="007779CE"/>
    <w:rsid w:val="00777F63"/>
    <w:rsid w:val="0078031E"/>
    <w:rsid w:val="007805AE"/>
    <w:rsid w:val="00780C68"/>
    <w:rsid w:val="007817FD"/>
    <w:rsid w:val="00782359"/>
    <w:rsid w:val="00782934"/>
    <w:rsid w:val="00782EC1"/>
    <w:rsid w:val="00782F62"/>
    <w:rsid w:val="00783399"/>
    <w:rsid w:val="0078409D"/>
    <w:rsid w:val="007843F2"/>
    <w:rsid w:val="007846E1"/>
    <w:rsid w:val="00784D5B"/>
    <w:rsid w:val="00784E3C"/>
    <w:rsid w:val="00784FC2"/>
    <w:rsid w:val="00785848"/>
    <w:rsid w:val="00785C1A"/>
    <w:rsid w:val="0078764B"/>
    <w:rsid w:val="00787751"/>
    <w:rsid w:val="00790711"/>
    <w:rsid w:val="00790E5D"/>
    <w:rsid w:val="007914B6"/>
    <w:rsid w:val="00791835"/>
    <w:rsid w:val="00791968"/>
    <w:rsid w:val="00792D41"/>
    <w:rsid w:val="007930B2"/>
    <w:rsid w:val="00793947"/>
    <w:rsid w:val="007947A4"/>
    <w:rsid w:val="007952FC"/>
    <w:rsid w:val="00796315"/>
    <w:rsid w:val="00796F00"/>
    <w:rsid w:val="00797167"/>
    <w:rsid w:val="007A0FB2"/>
    <w:rsid w:val="007A1315"/>
    <w:rsid w:val="007A153C"/>
    <w:rsid w:val="007A39CD"/>
    <w:rsid w:val="007A5101"/>
    <w:rsid w:val="007A603C"/>
    <w:rsid w:val="007A694F"/>
    <w:rsid w:val="007A6C0C"/>
    <w:rsid w:val="007A6F49"/>
    <w:rsid w:val="007A78BD"/>
    <w:rsid w:val="007B017C"/>
    <w:rsid w:val="007B0860"/>
    <w:rsid w:val="007B112E"/>
    <w:rsid w:val="007B14E4"/>
    <w:rsid w:val="007B159D"/>
    <w:rsid w:val="007B2322"/>
    <w:rsid w:val="007B4294"/>
    <w:rsid w:val="007B45DA"/>
    <w:rsid w:val="007B499E"/>
    <w:rsid w:val="007B4BCC"/>
    <w:rsid w:val="007B5307"/>
    <w:rsid w:val="007B5D19"/>
    <w:rsid w:val="007B6A2C"/>
    <w:rsid w:val="007B6B20"/>
    <w:rsid w:val="007B6FEB"/>
    <w:rsid w:val="007B7128"/>
    <w:rsid w:val="007B7666"/>
    <w:rsid w:val="007C0097"/>
    <w:rsid w:val="007C0607"/>
    <w:rsid w:val="007C0FF5"/>
    <w:rsid w:val="007C1582"/>
    <w:rsid w:val="007C2C69"/>
    <w:rsid w:val="007C4CD4"/>
    <w:rsid w:val="007C5298"/>
    <w:rsid w:val="007C53F8"/>
    <w:rsid w:val="007C6313"/>
    <w:rsid w:val="007C754F"/>
    <w:rsid w:val="007C7C7F"/>
    <w:rsid w:val="007D0C10"/>
    <w:rsid w:val="007D1934"/>
    <w:rsid w:val="007D1EC1"/>
    <w:rsid w:val="007D25A2"/>
    <w:rsid w:val="007D2D4D"/>
    <w:rsid w:val="007D3187"/>
    <w:rsid w:val="007D34C5"/>
    <w:rsid w:val="007D3EED"/>
    <w:rsid w:val="007D48CA"/>
    <w:rsid w:val="007D4C65"/>
    <w:rsid w:val="007D4D13"/>
    <w:rsid w:val="007D4D57"/>
    <w:rsid w:val="007D5EA1"/>
    <w:rsid w:val="007D6045"/>
    <w:rsid w:val="007D7050"/>
    <w:rsid w:val="007D7183"/>
    <w:rsid w:val="007D7CFE"/>
    <w:rsid w:val="007D7EF0"/>
    <w:rsid w:val="007E0B3F"/>
    <w:rsid w:val="007E1101"/>
    <w:rsid w:val="007E1A39"/>
    <w:rsid w:val="007E1F30"/>
    <w:rsid w:val="007E2498"/>
    <w:rsid w:val="007E441B"/>
    <w:rsid w:val="007E4E27"/>
    <w:rsid w:val="007E53DA"/>
    <w:rsid w:val="007E5D2B"/>
    <w:rsid w:val="007E6DD0"/>
    <w:rsid w:val="007E7670"/>
    <w:rsid w:val="007E76C8"/>
    <w:rsid w:val="007E778A"/>
    <w:rsid w:val="007E7807"/>
    <w:rsid w:val="007E7958"/>
    <w:rsid w:val="007E7A9E"/>
    <w:rsid w:val="007F038F"/>
    <w:rsid w:val="007F169A"/>
    <w:rsid w:val="007F3BA3"/>
    <w:rsid w:val="007F3FC2"/>
    <w:rsid w:val="007F4034"/>
    <w:rsid w:val="007F40F2"/>
    <w:rsid w:val="007F4217"/>
    <w:rsid w:val="007F4F3A"/>
    <w:rsid w:val="007F5FB3"/>
    <w:rsid w:val="007F7452"/>
    <w:rsid w:val="00800751"/>
    <w:rsid w:val="00800B0B"/>
    <w:rsid w:val="00800DC0"/>
    <w:rsid w:val="00801AB3"/>
    <w:rsid w:val="00801D6B"/>
    <w:rsid w:val="00802058"/>
    <w:rsid w:val="0080211C"/>
    <w:rsid w:val="00802582"/>
    <w:rsid w:val="0080374A"/>
    <w:rsid w:val="00803790"/>
    <w:rsid w:val="00804730"/>
    <w:rsid w:val="00804757"/>
    <w:rsid w:val="00804812"/>
    <w:rsid w:val="00805209"/>
    <w:rsid w:val="00805225"/>
    <w:rsid w:val="008052B4"/>
    <w:rsid w:val="008056C5"/>
    <w:rsid w:val="00805E71"/>
    <w:rsid w:val="00805FF1"/>
    <w:rsid w:val="00806F1D"/>
    <w:rsid w:val="008074FC"/>
    <w:rsid w:val="00807A11"/>
    <w:rsid w:val="00810AFF"/>
    <w:rsid w:val="00811400"/>
    <w:rsid w:val="0081185B"/>
    <w:rsid w:val="0081194A"/>
    <w:rsid w:val="00811A91"/>
    <w:rsid w:val="00811C95"/>
    <w:rsid w:val="008125A5"/>
    <w:rsid w:val="00813482"/>
    <w:rsid w:val="00813A9D"/>
    <w:rsid w:val="00813C37"/>
    <w:rsid w:val="00814DD0"/>
    <w:rsid w:val="00814E0F"/>
    <w:rsid w:val="0081516E"/>
    <w:rsid w:val="00816530"/>
    <w:rsid w:val="00816872"/>
    <w:rsid w:val="008169E2"/>
    <w:rsid w:val="00816FA8"/>
    <w:rsid w:val="00817C0F"/>
    <w:rsid w:val="0082051E"/>
    <w:rsid w:val="00820A05"/>
    <w:rsid w:val="008216B6"/>
    <w:rsid w:val="0082184C"/>
    <w:rsid w:val="0082306E"/>
    <w:rsid w:val="00823141"/>
    <w:rsid w:val="00823538"/>
    <w:rsid w:val="0082356F"/>
    <w:rsid w:val="0082415B"/>
    <w:rsid w:val="00824E48"/>
    <w:rsid w:val="00824E74"/>
    <w:rsid w:val="008256DA"/>
    <w:rsid w:val="00826CD1"/>
    <w:rsid w:val="0082796C"/>
    <w:rsid w:val="00827E65"/>
    <w:rsid w:val="008301B0"/>
    <w:rsid w:val="00830277"/>
    <w:rsid w:val="0083053C"/>
    <w:rsid w:val="00830B29"/>
    <w:rsid w:val="0083127A"/>
    <w:rsid w:val="0083135D"/>
    <w:rsid w:val="00831E19"/>
    <w:rsid w:val="008320ED"/>
    <w:rsid w:val="008337B5"/>
    <w:rsid w:val="008344AA"/>
    <w:rsid w:val="008345E0"/>
    <w:rsid w:val="0083545D"/>
    <w:rsid w:val="0083555E"/>
    <w:rsid w:val="00835843"/>
    <w:rsid w:val="00835D1C"/>
    <w:rsid w:val="00835F07"/>
    <w:rsid w:val="0083621F"/>
    <w:rsid w:val="008364CE"/>
    <w:rsid w:val="00836CB1"/>
    <w:rsid w:val="0083792C"/>
    <w:rsid w:val="00837BC7"/>
    <w:rsid w:val="00841387"/>
    <w:rsid w:val="00841F44"/>
    <w:rsid w:val="00842038"/>
    <w:rsid w:val="008424A6"/>
    <w:rsid w:val="00842634"/>
    <w:rsid w:val="00842854"/>
    <w:rsid w:val="00842B0A"/>
    <w:rsid w:val="00842DA7"/>
    <w:rsid w:val="00843307"/>
    <w:rsid w:val="008446D7"/>
    <w:rsid w:val="008450DF"/>
    <w:rsid w:val="00845835"/>
    <w:rsid w:val="00845F3E"/>
    <w:rsid w:val="0084648C"/>
    <w:rsid w:val="00851546"/>
    <w:rsid w:val="00851745"/>
    <w:rsid w:val="008518EF"/>
    <w:rsid w:val="00852198"/>
    <w:rsid w:val="00852266"/>
    <w:rsid w:val="00852636"/>
    <w:rsid w:val="008535FA"/>
    <w:rsid w:val="0085433A"/>
    <w:rsid w:val="0085506B"/>
    <w:rsid w:val="008552AD"/>
    <w:rsid w:val="0085740E"/>
    <w:rsid w:val="0086053F"/>
    <w:rsid w:val="00860800"/>
    <w:rsid w:val="008609C5"/>
    <w:rsid w:val="008610BC"/>
    <w:rsid w:val="008614C0"/>
    <w:rsid w:val="008617E3"/>
    <w:rsid w:val="0086186E"/>
    <w:rsid w:val="00861AF3"/>
    <w:rsid w:val="00862181"/>
    <w:rsid w:val="00862685"/>
    <w:rsid w:val="00862D75"/>
    <w:rsid w:val="00864CB5"/>
    <w:rsid w:val="00864D2C"/>
    <w:rsid w:val="00864D5D"/>
    <w:rsid w:val="0086545A"/>
    <w:rsid w:val="008661B1"/>
    <w:rsid w:val="008664BB"/>
    <w:rsid w:val="00867155"/>
    <w:rsid w:val="008672B6"/>
    <w:rsid w:val="00867497"/>
    <w:rsid w:val="00867AFA"/>
    <w:rsid w:val="00867C7F"/>
    <w:rsid w:val="00867D54"/>
    <w:rsid w:val="00870E62"/>
    <w:rsid w:val="0087198F"/>
    <w:rsid w:val="008719BA"/>
    <w:rsid w:val="008721EA"/>
    <w:rsid w:val="00872D96"/>
    <w:rsid w:val="00873284"/>
    <w:rsid w:val="00874CE9"/>
    <w:rsid w:val="00876646"/>
    <w:rsid w:val="00876F08"/>
    <w:rsid w:val="008772AA"/>
    <w:rsid w:val="008773E9"/>
    <w:rsid w:val="008777BC"/>
    <w:rsid w:val="00877F8E"/>
    <w:rsid w:val="00880045"/>
    <w:rsid w:val="00880FBB"/>
    <w:rsid w:val="0088101F"/>
    <w:rsid w:val="0088116B"/>
    <w:rsid w:val="00881C6B"/>
    <w:rsid w:val="00881D33"/>
    <w:rsid w:val="00881F85"/>
    <w:rsid w:val="008824E8"/>
    <w:rsid w:val="008830F4"/>
    <w:rsid w:val="008836AF"/>
    <w:rsid w:val="0088418C"/>
    <w:rsid w:val="00884B6A"/>
    <w:rsid w:val="008863D1"/>
    <w:rsid w:val="0088658D"/>
    <w:rsid w:val="00886BD4"/>
    <w:rsid w:val="0088774C"/>
    <w:rsid w:val="008904F5"/>
    <w:rsid w:val="0089131D"/>
    <w:rsid w:val="00891DA2"/>
    <w:rsid w:val="00892567"/>
    <w:rsid w:val="008926F4"/>
    <w:rsid w:val="0089289F"/>
    <w:rsid w:val="00892E87"/>
    <w:rsid w:val="00892F7A"/>
    <w:rsid w:val="0089332C"/>
    <w:rsid w:val="008934F5"/>
    <w:rsid w:val="0089395A"/>
    <w:rsid w:val="008940DD"/>
    <w:rsid w:val="00894CCF"/>
    <w:rsid w:val="00895581"/>
    <w:rsid w:val="00895792"/>
    <w:rsid w:val="00896712"/>
    <w:rsid w:val="0089687B"/>
    <w:rsid w:val="00896B86"/>
    <w:rsid w:val="0089733D"/>
    <w:rsid w:val="00897C84"/>
    <w:rsid w:val="008A0632"/>
    <w:rsid w:val="008A0725"/>
    <w:rsid w:val="008A14E2"/>
    <w:rsid w:val="008A1B3C"/>
    <w:rsid w:val="008A20C1"/>
    <w:rsid w:val="008A268F"/>
    <w:rsid w:val="008A2C16"/>
    <w:rsid w:val="008A2CE2"/>
    <w:rsid w:val="008A3846"/>
    <w:rsid w:val="008A4D2A"/>
    <w:rsid w:val="008A4D43"/>
    <w:rsid w:val="008A62E8"/>
    <w:rsid w:val="008A638F"/>
    <w:rsid w:val="008A6A67"/>
    <w:rsid w:val="008A6E84"/>
    <w:rsid w:val="008A70E7"/>
    <w:rsid w:val="008A717D"/>
    <w:rsid w:val="008A7E94"/>
    <w:rsid w:val="008B087C"/>
    <w:rsid w:val="008B1064"/>
    <w:rsid w:val="008B129C"/>
    <w:rsid w:val="008B1DF1"/>
    <w:rsid w:val="008B293C"/>
    <w:rsid w:val="008B298F"/>
    <w:rsid w:val="008B3486"/>
    <w:rsid w:val="008B3A4B"/>
    <w:rsid w:val="008B3F74"/>
    <w:rsid w:val="008B415F"/>
    <w:rsid w:val="008B419F"/>
    <w:rsid w:val="008B5731"/>
    <w:rsid w:val="008B5E92"/>
    <w:rsid w:val="008B6FF5"/>
    <w:rsid w:val="008B7203"/>
    <w:rsid w:val="008B773C"/>
    <w:rsid w:val="008B7CAF"/>
    <w:rsid w:val="008C041E"/>
    <w:rsid w:val="008C0D3C"/>
    <w:rsid w:val="008C0EE2"/>
    <w:rsid w:val="008C1B3E"/>
    <w:rsid w:val="008C1C97"/>
    <w:rsid w:val="008C1DE5"/>
    <w:rsid w:val="008C2004"/>
    <w:rsid w:val="008C32C2"/>
    <w:rsid w:val="008C3952"/>
    <w:rsid w:val="008C4317"/>
    <w:rsid w:val="008C463D"/>
    <w:rsid w:val="008C51BF"/>
    <w:rsid w:val="008C51FA"/>
    <w:rsid w:val="008C5928"/>
    <w:rsid w:val="008C5B55"/>
    <w:rsid w:val="008C5EA7"/>
    <w:rsid w:val="008C61F4"/>
    <w:rsid w:val="008C6DCA"/>
    <w:rsid w:val="008C6E84"/>
    <w:rsid w:val="008C6F77"/>
    <w:rsid w:val="008C7606"/>
    <w:rsid w:val="008C76F6"/>
    <w:rsid w:val="008C7B40"/>
    <w:rsid w:val="008D00CB"/>
    <w:rsid w:val="008D0230"/>
    <w:rsid w:val="008D088B"/>
    <w:rsid w:val="008D0F3F"/>
    <w:rsid w:val="008D1D85"/>
    <w:rsid w:val="008D2FCB"/>
    <w:rsid w:val="008D35C0"/>
    <w:rsid w:val="008D4488"/>
    <w:rsid w:val="008D4AA3"/>
    <w:rsid w:val="008D4F47"/>
    <w:rsid w:val="008D51F8"/>
    <w:rsid w:val="008D5858"/>
    <w:rsid w:val="008D651B"/>
    <w:rsid w:val="008D6755"/>
    <w:rsid w:val="008D7226"/>
    <w:rsid w:val="008D7316"/>
    <w:rsid w:val="008D7E91"/>
    <w:rsid w:val="008E00BB"/>
    <w:rsid w:val="008E09E3"/>
    <w:rsid w:val="008E0B0D"/>
    <w:rsid w:val="008E0F52"/>
    <w:rsid w:val="008E257A"/>
    <w:rsid w:val="008E2A74"/>
    <w:rsid w:val="008E375E"/>
    <w:rsid w:val="008E385D"/>
    <w:rsid w:val="008E3E8D"/>
    <w:rsid w:val="008E48F9"/>
    <w:rsid w:val="008E4D7C"/>
    <w:rsid w:val="008E51E0"/>
    <w:rsid w:val="008E52FC"/>
    <w:rsid w:val="008E566B"/>
    <w:rsid w:val="008E5A53"/>
    <w:rsid w:val="008E5AA9"/>
    <w:rsid w:val="008E63C3"/>
    <w:rsid w:val="008E6448"/>
    <w:rsid w:val="008E7175"/>
    <w:rsid w:val="008E7BFF"/>
    <w:rsid w:val="008E7DD3"/>
    <w:rsid w:val="008E7FDD"/>
    <w:rsid w:val="008F0252"/>
    <w:rsid w:val="008F026B"/>
    <w:rsid w:val="008F16CE"/>
    <w:rsid w:val="008F17F8"/>
    <w:rsid w:val="008F1FFE"/>
    <w:rsid w:val="008F312F"/>
    <w:rsid w:val="008F3C14"/>
    <w:rsid w:val="008F3FF9"/>
    <w:rsid w:val="008F5E31"/>
    <w:rsid w:val="008F74F9"/>
    <w:rsid w:val="008F7DE7"/>
    <w:rsid w:val="00901D8C"/>
    <w:rsid w:val="00902834"/>
    <w:rsid w:val="0090320C"/>
    <w:rsid w:val="0090362B"/>
    <w:rsid w:val="00903765"/>
    <w:rsid w:val="009039AB"/>
    <w:rsid w:val="00903A74"/>
    <w:rsid w:val="0090440F"/>
    <w:rsid w:val="009049DB"/>
    <w:rsid w:val="00905A6C"/>
    <w:rsid w:val="00905C59"/>
    <w:rsid w:val="00905CB4"/>
    <w:rsid w:val="0090705C"/>
    <w:rsid w:val="00907B95"/>
    <w:rsid w:val="00907E35"/>
    <w:rsid w:val="00910F2D"/>
    <w:rsid w:val="0091158E"/>
    <w:rsid w:val="00911C38"/>
    <w:rsid w:val="00911DBF"/>
    <w:rsid w:val="00912E65"/>
    <w:rsid w:val="009131D3"/>
    <w:rsid w:val="009137E4"/>
    <w:rsid w:val="00914E73"/>
    <w:rsid w:val="00914F01"/>
    <w:rsid w:val="00915683"/>
    <w:rsid w:val="00915DE2"/>
    <w:rsid w:val="009162D2"/>
    <w:rsid w:val="0091679F"/>
    <w:rsid w:val="0091785D"/>
    <w:rsid w:val="009178BF"/>
    <w:rsid w:val="00917D7F"/>
    <w:rsid w:val="00917DB0"/>
    <w:rsid w:val="00920CC6"/>
    <w:rsid w:val="009217A0"/>
    <w:rsid w:val="00922522"/>
    <w:rsid w:val="009227A6"/>
    <w:rsid w:val="00922BA5"/>
    <w:rsid w:val="009236D5"/>
    <w:rsid w:val="0092426B"/>
    <w:rsid w:val="00924F93"/>
    <w:rsid w:val="0092558F"/>
    <w:rsid w:val="009262DB"/>
    <w:rsid w:val="00927C43"/>
    <w:rsid w:val="00927DDB"/>
    <w:rsid w:val="00930FEB"/>
    <w:rsid w:val="00931F33"/>
    <w:rsid w:val="0093205C"/>
    <w:rsid w:val="009320C5"/>
    <w:rsid w:val="0093294D"/>
    <w:rsid w:val="0093297D"/>
    <w:rsid w:val="00933294"/>
    <w:rsid w:val="009338C8"/>
    <w:rsid w:val="00933AB4"/>
    <w:rsid w:val="00933ACD"/>
    <w:rsid w:val="00934193"/>
    <w:rsid w:val="00935C71"/>
    <w:rsid w:val="00935DB7"/>
    <w:rsid w:val="009361DB"/>
    <w:rsid w:val="00936F9A"/>
    <w:rsid w:val="009401D4"/>
    <w:rsid w:val="009410F0"/>
    <w:rsid w:val="00941659"/>
    <w:rsid w:val="00941915"/>
    <w:rsid w:val="00941919"/>
    <w:rsid w:val="00941F2B"/>
    <w:rsid w:val="009425D4"/>
    <w:rsid w:val="00943B19"/>
    <w:rsid w:val="00943B8C"/>
    <w:rsid w:val="00943D9A"/>
    <w:rsid w:val="009479D9"/>
    <w:rsid w:val="00947FA6"/>
    <w:rsid w:val="00950947"/>
    <w:rsid w:val="0095201A"/>
    <w:rsid w:val="009526AC"/>
    <w:rsid w:val="00952727"/>
    <w:rsid w:val="0095368F"/>
    <w:rsid w:val="0095484A"/>
    <w:rsid w:val="00954FD9"/>
    <w:rsid w:val="009552A6"/>
    <w:rsid w:val="009558EB"/>
    <w:rsid w:val="009565A0"/>
    <w:rsid w:val="009566DC"/>
    <w:rsid w:val="0095673D"/>
    <w:rsid w:val="00956ACA"/>
    <w:rsid w:val="0095708B"/>
    <w:rsid w:val="009570C6"/>
    <w:rsid w:val="00957384"/>
    <w:rsid w:val="00957C06"/>
    <w:rsid w:val="00960116"/>
    <w:rsid w:val="00962E23"/>
    <w:rsid w:val="009632F1"/>
    <w:rsid w:val="009639A5"/>
    <w:rsid w:val="00963BBE"/>
    <w:rsid w:val="00963D4E"/>
    <w:rsid w:val="00963EC7"/>
    <w:rsid w:val="00964D94"/>
    <w:rsid w:val="0096533E"/>
    <w:rsid w:val="00965ED8"/>
    <w:rsid w:val="00966118"/>
    <w:rsid w:val="009667B1"/>
    <w:rsid w:val="009679F2"/>
    <w:rsid w:val="00967C4A"/>
    <w:rsid w:val="009700EA"/>
    <w:rsid w:val="00970437"/>
    <w:rsid w:val="009707BA"/>
    <w:rsid w:val="009716A9"/>
    <w:rsid w:val="00971D2B"/>
    <w:rsid w:val="00971E9F"/>
    <w:rsid w:val="00972690"/>
    <w:rsid w:val="00972B51"/>
    <w:rsid w:val="00973901"/>
    <w:rsid w:val="00973913"/>
    <w:rsid w:val="009743C9"/>
    <w:rsid w:val="00974B8D"/>
    <w:rsid w:val="00974FC2"/>
    <w:rsid w:val="0097515B"/>
    <w:rsid w:val="009751A1"/>
    <w:rsid w:val="009753FD"/>
    <w:rsid w:val="0097619F"/>
    <w:rsid w:val="00976259"/>
    <w:rsid w:val="009764DA"/>
    <w:rsid w:val="00977356"/>
    <w:rsid w:val="00980003"/>
    <w:rsid w:val="00980773"/>
    <w:rsid w:val="00980834"/>
    <w:rsid w:val="0098198A"/>
    <w:rsid w:val="00981CF0"/>
    <w:rsid w:val="00981F8E"/>
    <w:rsid w:val="0098207A"/>
    <w:rsid w:val="0098228E"/>
    <w:rsid w:val="00983893"/>
    <w:rsid w:val="0098398B"/>
    <w:rsid w:val="00984D4D"/>
    <w:rsid w:val="00986A12"/>
    <w:rsid w:val="00986CB7"/>
    <w:rsid w:val="00986D14"/>
    <w:rsid w:val="00986EE8"/>
    <w:rsid w:val="0098750C"/>
    <w:rsid w:val="00990626"/>
    <w:rsid w:val="00990C09"/>
    <w:rsid w:val="00991925"/>
    <w:rsid w:val="009919A0"/>
    <w:rsid w:val="00992A45"/>
    <w:rsid w:val="00994782"/>
    <w:rsid w:val="009947B4"/>
    <w:rsid w:val="00995037"/>
    <w:rsid w:val="009954BF"/>
    <w:rsid w:val="0099555E"/>
    <w:rsid w:val="009956C7"/>
    <w:rsid w:val="0099584E"/>
    <w:rsid w:val="00995956"/>
    <w:rsid w:val="00995FF8"/>
    <w:rsid w:val="0099704C"/>
    <w:rsid w:val="00997541"/>
    <w:rsid w:val="009975BA"/>
    <w:rsid w:val="00997E24"/>
    <w:rsid w:val="009A0056"/>
    <w:rsid w:val="009A0621"/>
    <w:rsid w:val="009A19D6"/>
    <w:rsid w:val="009A2184"/>
    <w:rsid w:val="009A222D"/>
    <w:rsid w:val="009A2822"/>
    <w:rsid w:val="009A2EC7"/>
    <w:rsid w:val="009A2FD6"/>
    <w:rsid w:val="009A2FD7"/>
    <w:rsid w:val="009A3C00"/>
    <w:rsid w:val="009A5423"/>
    <w:rsid w:val="009A543D"/>
    <w:rsid w:val="009A560E"/>
    <w:rsid w:val="009A63C4"/>
    <w:rsid w:val="009A6820"/>
    <w:rsid w:val="009A6A3F"/>
    <w:rsid w:val="009A6BC2"/>
    <w:rsid w:val="009A6F51"/>
    <w:rsid w:val="009A707F"/>
    <w:rsid w:val="009A71E7"/>
    <w:rsid w:val="009A73CB"/>
    <w:rsid w:val="009A7581"/>
    <w:rsid w:val="009A78D5"/>
    <w:rsid w:val="009A796D"/>
    <w:rsid w:val="009A7AF0"/>
    <w:rsid w:val="009B0168"/>
    <w:rsid w:val="009B0DA8"/>
    <w:rsid w:val="009B1FAC"/>
    <w:rsid w:val="009B205D"/>
    <w:rsid w:val="009B2986"/>
    <w:rsid w:val="009B4BC9"/>
    <w:rsid w:val="009B5D03"/>
    <w:rsid w:val="009B63CE"/>
    <w:rsid w:val="009B688A"/>
    <w:rsid w:val="009C0908"/>
    <w:rsid w:val="009C0EEE"/>
    <w:rsid w:val="009C10EF"/>
    <w:rsid w:val="009C27C7"/>
    <w:rsid w:val="009C2C2D"/>
    <w:rsid w:val="009C2EA1"/>
    <w:rsid w:val="009C387E"/>
    <w:rsid w:val="009C3F91"/>
    <w:rsid w:val="009C4BC7"/>
    <w:rsid w:val="009C5325"/>
    <w:rsid w:val="009C543F"/>
    <w:rsid w:val="009C5461"/>
    <w:rsid w:val="009C5B96"/>
    <w:rsid w:val="009C5C85"/>
    <w:rsid w:val="009C6546"/>
    <w:rsid w:val="009C68C3"/>
    <w:rsid w:val="009C6A8C"/>
    <w:rsid w:val="009C6C67"/>
    <w:rsid w:val="009C6ECF"/>
    <w:rsid w:val="009C73AF"/>
    <w:rsid w:val="009C77B5"/>
    <w:rsid w:val="009C7E25"/>
    <w:rsid w:val="009D0A1C"/>
    <w:rsid w:val="009D1B1F"/>
    <w:rsid w:val="009D1D8C"/>
    <w:rsid w:val="009D21AB"/>
    <w:rsid w:val="009D21B4"/>
    <w:rsid w:val="009D2848"/>
    <w:rsid w:val="009D32FF"/>
    <w:rsid w:val="009D3744"/>
    <w:rsid w:val="009D4AE3"/>
    <w:rsid w:val="009D4B71"/>
    <w:rsid w:val="009D5A1A"/>
    <w:rsid w:val="009D6201"/>
    <w:rsid w:val="009D6D32"/>
    <w:rsid w:val="009D7AFD"/>
    <w:rsid w:val="009D7DF3"/>
    <w:rsid w:val="009E07F7"/>
    <w:rsid w:val="009E14D7"/>
    <w:rsid w:val="009E1A43"/>
    <w:rsid w:val="009E1D47"/>
    <w:rsid w:val="009E256B"/>
    <w:rsid w:val="009E26C5"/>
    <w:rsid w:val="009E2C2F"/>
    <w:rsid w:val="009E3E1A"/>
    <w:rsid w:val="009E4B95"/>
    <w:rsid w:val="009E4ECD"/>
    <w:rsid w:val="009E5375"/>
    <w:rsid w:val="009E576E"/>
    <w:rsid w:val="009E5A88"/>
    <w:rsid w:val="009E69E0"/>
    <w:rsid w:val="009E6A81"/>
    <w:rsid w:val="009E6EAF"/>
    <w:rsid w:val="009E79CE"/>
    <w:rsid w:val="009F0544"/>
    <w:rsid w:val="009F081F"/>
    <w:rsid w:val="009F0B40"/>
    <w:rsid w:val="009F11A9"/>
    <w:rsid w:val="009F1428"/>
    <w:rsid w:val="009F150F"/>
    <w:rsid w:val="009F1C69"/>
    <w:rsid w:val="009F2E81"/>
    <w:rsid w:val="009F31E9"/>
    <w:rsid w:val="009F3DA1"/>
    <w:rsid w:val="009F4267"/>
    <w:rsid w:val="009F4C5E"/>
    <w:rsid w:val="009F4E38"/>
    <w:rsid w:val="009F5318"/>
    <w:rsid w:val="009F55E5"/>
    <w:rsid w:val="009F5893"/>
    <w:rsid w:val="009F5FF8"/>
    <w:rsid w:val="009F6A5A"/>
    <w:rsid w:val="009F6C15"/>
    <w:rsid w:val="009F6F30"/>
    <w:rsid w:val="009F7028"/>
    <w:rsid w:val="009F7073"/>
    <w:rsid w:val="009F7647"/>
    <w:rsid w:val="009F7868"/>
    <w:rsid w:val="009F7EC8"/>
    <w:rsid w:val="00A000E2"/>
    <w:rsid w:val="00A0135C"/>
    <w:rsid w:val="00A01541"/>
    <w:rsid w:val="00A0184E"/>
    <w:rsid w:val="00A033C6"/>
    <w:rsid w:val="00A04634"/>
    <w:rsid w:val="00A05A4E"/>
    <w:rsid w:val="00A060C1"/>
    <w:rsid w:val="00A063A3"/>
    <w:rsid w:val="00A07BFF"/>
    <w:rsid w:val="00A1018E"/>
    <w:rsid w:val="00A102BF"/>
    <w:rsid w:val="00A10307"/>
    <w:rsid w:val="00A10B50"/>
    <w:rsid w:val="00A10E42"/>
    <w:rsid w:val="00A11722"/>
    <w:rsid w:val="00A11992"/>
    <w:rsid w:val="00A12620"/>
    <w:rsid w:val="00A1266F"/>
    <w:rsid w:val="00A13811"/>
    <w:rsid w:val="00A13905"/>
    <w:rsid w:val="00A13D91"/>
    <w:rsid w:val="00A1470D"/>
    <w:rsid w:val="00A15816"/>
    <w:rsid w:val="00A163A0"/>
    <w:rsid w:val="00A16FFC"/>
    <w:rsid w:val="00A179D9"/>
    <w:rsid w:val="00A17C52"/>
    <w:rsid w:val="00A20238"/>
    <w:rsid w:val="00A203C2"/>
    <w:rsid w:val="00A20499"/>
    <w:rsid w:val="00A212BC"/>
    <w:rsid w:val="00A215B8"/>
    <w:rsid w:val="00A21F0B"/>
    <w:rsid w:val="00A22856"/>
    <w:rsid w:val="00A22B62"/>
    <w:rsid w:val="00A250EC"/>
    <w:rsid w:val="00A25412"/>
    <w:rsid w:val="00A25902"/>
    <w:rsid w:val="00A25B0F"/>
    <w:rsid w:val="00A25CA8"/>
    <w:rsid w:val="00A26188"/>
    <w:rsid w:val="00A261E4"/>
    <w:rsid w:val="00A267D7"/>
    <w:rsid w:val="00A27802"/>
    <w:rsid w:val="00A3052E"/>
    <w:rsid w:val="00A32F27"/>
    <w:rsid w:val="00A337D1"/>
    <w:rsid w:val="00A34396"/>
    <w:rsid w:val="00A350A8"/>
    <w:rsid w:val="00A35874"/>
    <w:rsid w:val="00A35D17"/>
    <w:rsid w:val="00A361EA"/>
    <w:rsid w:val="00A3641D"/>
    <w:rsid w:val="00A3748C"/>
    <w:rsid w:val="00A3765B"/>
    <w:rsid w:val="00A3793E"/>
    <w:rsid w:val="00A37F15"/>
    <w:rsid w:val="00A4019D"/>
    <w:rsid w:val="00A408D5"/>
    <w:rsid w:val="00A40AB9"/>
    <w:rsid w:val="00A42797"/>
    <w:rsid w:val="00A427EB"/>
    <w:rsid w:val="00A428D5"/>
    <w:rsid w:val="00A42AAB"/>
    <w:rsid w:val="00A42AAE"/>
    <w:rsid w:val="00A42DC2"/>
    <w:rsid w:val="00A432F1"/>
    <w:rsid w:val="00A4356C"/>
    <w:rsid w:val="00A43BC7"/>
    <w:rsid w:val="00A43DCB"/>
    <w:rsid w:val="00A44413"/>
    <w:rsid w:val="00A45164"/>
    <w:rsid w:val="00A457BF"/>
    <w:rsid w:val="00A462F9"/>
    <w:rsid w:val="00A466AE"/>
    <w:rsid w:val="00A47672"/>
    <w:rsid w:val="00A47731"/>
    <w:rsid w:val="00A4775C"/>
    <w:rsid w:val="00A511A9"/>
    <w:rsid w:val="00A51C7F"/>
    <w:rsid w:val="00A5224A"/>
    <w:rsid w:val="00A523C3"/>
    <w:rsid w:val="00A524FF"/>
    <w:rsid w:val="00A5259F"/>
    <w:rsid w:val="00A52D35"/>
    <w:rsid w:val="00A52F84"/>
    <w:rsid w:val="00A5367F"/>
    <w:rsid w:val="00A542C5"/>
    <w:rsid w:val="00A5460F"/>
    <w:rsid w:val="00A54782"/>
    <w:rsid w:val="00A5495C"/>
    <w:rsid w:val="00A54D60"/>
    <w:rsid w:val="00A55636"/>
    <w:rsid w:val="00A55BE9"/>
    <w:rsid w:val="00A55CAA"/>
    <w:rsid w:val="00A56C0B"/>
    <w:rsid w:val="00A572E5"/>
    <w:rsid w:val="00A57B48"/>
    <w:rsid w:val="00A60234"/>
    <w:rsid w:val="00A6042A"/>
    <w:rsid w:val="00A608F8"/>
    <w:rsid w:val="00A6128D"/>
    <w:rsid w:val="00A612BA"/>
    <w:rsid w:val="00A6229F"/>
    <w:rsid w:val="00A625C9"/>
    <w:rsid w:val="00A62A7A"/>
    <w:rsid w:val="00A63B81"/>
    <w:rsid w:val="00A64A56"/>
    <w:rsid w:val="00A651A9"/>
    <w:rsid w:val="00A655A7"/>
    <w:rsid w:val="00A66890"/>
    <w:rsid w:val="00A673F0"/>
    <w:rsid w:val="00A70F01"/>
    <w:rsid w:val="00A71567"/>
    <w:rsid w:val="00A720C0"/>
    <w:rsid w:val="00A739C5"/>
    <w:rsid w:val="00A7443D"/>
    <w:rsid w:val="00A7466C"/>
    <w:rsid w:val="00A74F55"/>
    <w:rsid w:val="00A770A6"/>
    <w:rsid w:val="00A77D16"/>
    <w:rsid w:val="00A81288"/>
    <w:rsid w:val="00A812F3"/>
    <w:rsid w:val="00A814DA"/>
    <w:rsid w:val="00A81C02"/>
    <w:rsid w:val="00A82B98"/>
    <w:rsid w:val="00A82F91"/>
    <w:rsid w:val="00A845F4"/>
    <w:rsid w:val="00A85535"/>
    <w:rsid w:val="00A85B39"/>
    <w:rsid w:val="00A869A0"/>
    <w:rsid w:val="00A869FD"/>
    <w:rsid w:val="00A86C04"/>
    <w:rsid w:val="00A87EE4"/>
    <w:rsid w:val="00A9041B"/>
    <w:rsid w:val="00A916BB"/>
    <w:rsid w:val="00A91E96"/>
    <w:rsid w:val="00A91F4F"/>
    <w:rsid w:val="00A920E4"/>
    <w:rsid w:val="00A92559"/>
    <w:rsid w:val="00A92819"/>
    <w:rsid w:val="00A93130"/>
    <w:rsid w:val="00A9338C"/>
    <w:rsid w:val="00A9366A"/>
    <w:rsid w:val="00A93983"/>
    <w:rsid w:val="00A949B3"/>
    <w:rsid w:val="00A94B7E"/>
    <w:rsid w:val="00A94D4C"/>
    <w:rsid w:val="00A94DB1"/>
    <w:rsid w:val="00A953D0"/>
    <w:rsid w:val="00A95E60"/>
    <w:rsid w:val="00A9610D"/>
    <w:rsid w:val="00A968F3"/>
    <w:rsid w:val="00A96C97"/>
    <w:rsid w:val="00A96EA9"/>
    <w:rsid w:val="00A972FF"/>
    <w:rsid w:val="00A97867"/>
    <w:rsid w:val="00AA03F4"/>
    <w:rsid w:val="00AA0A91"/>
    <w:rsid w:val="00AA1465"/>
    <w:rsid w:val="00AA1A27"/>
    <w:rsid w:val="00AA1A4A"/>
    <w:rsid w:val="00AA1E0D"/>
    <w:rsid w:val="00AA2479"/>
    <w:rsid w:val="00AA24E4"/>
    <w:rsid w:val="00AA31B5"/>
    <w:rsid w:val="00AA415E"/>
    <w:rsid w:val="00AA47AB"/>
    <w:rsid w:val="00AA4CA0"/>
    <w:rsid w:val="00AA4F4D"/>
    <w:rsid w:val="00AA5010"/>
    <w:rsid w:val="00AA56C5"/>
    <w:rsid w:val="00AA5BA8"/>
    <w:rsid w:val="00AA6460"/>
    <w:rsid w:val="00AA675B"/>
    <w:rsid w:val="00AA6B3C"/>
    <w:rsid w:val="00AA7240"/>
    <w:rsid w:val="00AA7308"/>
    <w:rsid w:val="00AA7423"/>
    <w:rsid w:val="00AA756B"/>
    <w:rsid w:val="00AA7737"/>
    <w:rsid w:val="00AB0AE4"/>
    <w:rsid w:val="00AB0F7C"/>
    <w:rsid w:val="00AB1011"/>
    <w:rsid w:val="00AB257F"/>
    <w:rsid w:val="00AB2594"/>
    <w:rsid w:val="00AB26C7"/>
    <w:rsid w:val="00AB2DA2"/>
    <w:rsid w:val="00AB2F2B"/>
    <w:rsid w:val="00AB34F9"/>
    <w:rsid w:val="00AB35D5"/>
    <w:rsid w:val="00AB38B8"/>
    <w:rsid w:val="00AB38FE"/>
    <w:rsid w:val="00AB41E9"/>
    <w:rsid w:val="00AB4C31"/>
    <w:rsid w:val="00AB4E9C"/>
    <w:rsid w:val="00AB4FB9"/>
    <w:rsid w:val="00AB50B0"/>
    <w:rsid w:val="00AB5885"/>
    <w:rsid w:val="00AB6059"/>
    <w:rsid w:val="00AB6286"/>
    <w:rsid w:val="00AB67D4"/>
    <w:rsid w:val="00AB687D"/>
    <w:rsid w:val="00AB7931"/>
    <w:rsid w:val="00AB7DB9"/>
    <w:rsid w:val="00AC0090"/>
    <w:rsid w:val="00AC04D3"/>
    <w:rsid w:val="00AC0902"/>
    <w:rsid w:val="00AC0A02"/>
    <w:rsid w:val="00AC2023"/>
    <w:rsid w:val="00AC21B0"/>
    <w:rsid w:val="00AC33AD"/>
    <w:rsid w:val="00AC34C7"/>
    <w:rsid w:val="00AC3D23"/>
    <w:rsid w:val="00AC3FC7"/>
    <w:rsid w:val="00AC58B7"/>
    <w:rsid w:val="00AC6531"/>
    <w:rsid w:val="00AC65AF"/>
    <w:rsid w:val="00AC7E6F"/>
    <w:rsid w:val="00AD09F0"/>
    <w:rsid w:val="00AD0E8D"/>
    <w:rsid w:val="00AD11B9"/>
    <w:rsid w:val="00AD12ED"/>
    <w:rsid w:val="00AD1833"/>
    <w:rsid w:val="00AD195B"/>
    <w:rsid w:val="00AD19E8"/>
    <w:rsid w:val="00AD242D"/>
    <w:rsid w:val="00AD29E8"/>
    <w:rsid w:val="00AD2C5A"/>
    <w:rsid w:val="00AD4228"/>
    <w:rsid w:val="00AD4355"/>
    <w:rsid w:val="00AD47AE"/>
    <w:rsid w:val="00AD47BD"/>
    <w:rsid w:val="00AD4B0C"/>
    <w:rsid w:val="00AD5228"/>
    <w:rsid w:val="00AD54EF"/>
    <w:rsid w:val="00AD5C79"/>
    <w:rsid w:val="00AD60DC"/>
    <w:rsid w:val="00AD7A57"/>
    <w:rsid w:val="00AD7D1C"/>
    <w:rsid w:val="00AD7E7B"/>
    <w:rsid w:val="00AE0555"/>
    <w:rsid w:val="00AE09B2"/>
    <w:rsid w:val="00AE1650"/>
    <w:rsid w:val="00AE1D26"/>
    <w:rsid w:val="00AE1ED2"/>
    <w:rsid w:val="00AE207B"/>
    <w:rsid w:val="00AE2312"/>
    <w:rsid w:val="00AE3503"/>
    <w:rsid w:val="00AE376A"/>
    <w:rsid w:val="00AE3E0F"/>
    <w:rsid w:val="00AE4806"/>
    <w:rsid w:val="00AE5F67"/>
    <w:rsid w:val="00AE6026"/>
    <w:rsid w:val="00AE6AFC"/>
    <w:rsid w:val="00AF05AE"/>
    <w:rsid w:val="00AF0944"/>
    <w:rsid w:val="00AF0ACE"/>
    <w:rsid w:val="00AF102C"/>
    <w:rsid w:val="00AF14E0"/>
    <w:rsid w:val="00AF1882"/>
    <w:rsid w:val="00AF1A8A"/>
    <w:rsid w:val="00AF2CD3"/>
    <w:rsid w:val="00AF3054"/>
    <w:rsid w:val="00AF3652"/>
    <w:rsid w:val="00AF42EB"/>
    <w:rsid w:val="00AF4851"/>
    <w:rsid w:val="00AF4A5B"/>
    <w:rsid w:val="00AF4AE6"/>
    <w:rsid w:val="00AF52E7"/>
    <w:rsid w:val="00AF5674"/>
    <w:rsid w:val="00AF56FD"/>
    <w:rsid w:val="00AF58C2"/>
    <w:rsid w:val="00AF5AB9"/>
    <w:rsid w:val="00AF616E"/>
    <w:rsid w:val="00AF635F"/>
    <w:rsid w:val="00AF685C"/>
    <w:rsid w:val="00AF6D4E"/>
    <w:rsid w:val="00AF7076"/>
    <w:rsid w:val="00AF7416"/>
    <w:rsid w:val="00B00C48"/>
    <w:rsid w:val="00B01A31"/>
    <w:rsid w:val="00B01DBC"/>
    <w:rsid w:val="00B03171"/>
    <w:rsid w:val="00B0443B"/>
    <w:rsid w:val="00B0451D"/>
    <w:rsid w:val="00B0453F"/>
    <w:rsid w:val="00B04A3A"/>
    <w:rsid w:val="00B0523D"/>
    <w:rsid w:val="00B059F9"/>
    <w:rsid w:val="00B06614"/>
    <w:rsid w:val="00B06DF9"/>
    <w:rsid w:val="00B071A9"/>
    <w:rsid w:val="00B07489"/>
    <w:rsid w:val="00B07A2C"/>
    <w:rsid w:val="00B1083E"/>
    <w:rsid w:val="00B10E10"/>
    <w:rsid w:val="00B120A2"/>
    <w:rsid w:val="00B12BED"/>
    <w:rsid w:val="00B12DA6"/>
    <w:rsid w:val="00B131F0"/>
    <w:rsid w:val="00B14398"/>
    <w:rsid w:val="00B150D9"/>
    <w:rsid w:val="00B1572C"/>
    <w:rsid w:val="00B15C86"/>
    <w:rsid w:val="00B16199"/>
    <w:rsid w:val="00B16F7A"/>
    <w:rsid w:val="00B201E7"/>
    <w:rsid w:val="00B20F46"/>
    <w:rsid w:val="00B216B9"/>
    <w:rsid w:val="00B2184E"/>
    <w:rsid w:val="00B220DE"/>
    <w:rsid w:val="00B23170"/>
    <w:rsid w:val="00B23188"/>
    <w:rsid w:val="00B232FD"/>
    <w:rsid w:val="00B2362B"/>
    <w:rsid w:val="00B24797"/>
    <w:rsid w:val="00B257EC"/>
    <w:rsid w:val="00B261AF"/>
    <w:rsid w:val="00B26373"/>
    <w:rsid w:val="00B268E7"/>
    <w:rsid w:val="00B26AED"/>
    <w:rsid w:val="00B26F30"/>
    <w:rsid w:val="00B27117"/>
    <w:rsid w:val="00B27AF7"/>
    <w:rsid w:val="00B30109"/>
    <w:rsid w:val="00B3036B"/>
    <w:rsid w:val="00B3037E"/>
    <w:rsid w:val="00B303AF"/>
    <w:rsid w:val="00B30868"/>
    <w:rsid w:val="00B3162A"/>
    <w:rsid w:val="00B31A29"/>
    <w:rsid w:val="00B31AE2"/>
    <w:rsid w:val="00B31D42"/>
    <w:rsid w:val="00B323AB"/>
    <w:rsid w:val="00B32920"/>
    <w:rsid w:val="00B32CCF"/>
    <w:rsid w:val="00B336DE"/>
    <w:rsid w:val="00B339C5"/>
    <w:rsid w:val="00B33CEF"/>
    <w:rsid w:val="00B34581"/>
    <w:rsid w:val="00B35287"/>
    <w:rsid w:val="00B354AA"/>
    <w:rsid w:val="00B35920"/>
    <w:rsid w:val="00B35D87"/>
    <w:rsid w:val="00B36BEB"/>
    <w:rsid w:val="00B36DA0"/>
    <w:rsid w:val="00B37E61"/>
    <w:rsid w:val="00B37F57"/>
    <w:rsid w:val="00B40012"/>
    <w:rsid w:val="00B4087F"/>
    <w:rsid w:val="00B42034"/>
    <w:rsid w:val="00B422D0"/>
    <w:rsid w:val="00B429B6"/>
    <w:rsid w:val="00B42E6B"/>
    <w:rsid w:val="00B4413F"/>
    <w:rsid w:val="00B444B3"/>
    <w:rsid w:val="00B4474F"/>
    <w:rsid w:val="00B447EE"/>
    <w:rsid w:val="00B44C31"/>
    <w:rsid w:val="00B469F9"/>
    <w:rsid w:val="00B46A02"/>
    <w:rsid w:val="00B46F09"/>
    <w:rsid w:val="00B46FA2"/>
    <w:rsid w:val="00B5039D"/>
    <w:rsid w:val="00B51022"/>
    <w:rsid w:val="00B513DC"/>
    <w:rsid w:val="00B5156D"/>
    <w:rsid w:val="00B517DE"/>
    <w:rsid w:val="00B53925"/>
    <w:rsid w:val="00B55428"/>
    <w:rsid w:val="00B5565F"/>
    <w:rsid w:val="00B55732"/>
    <w:rsid w:val="00B56168"/>
    <w:rsid w:val="00B56B6A"/>
    <w:rsid w:val="00B56D97"/>
    <w:rsid w:val="00B574C4"/>
    <w:rsid w:val="00B602D5"/>
    <w:rsid w:val="00B60515"/>
    <w:rsid w:val="00B60BF7"/>
    <w:rsid w:val="00B61623"/>
    <w:rsid w:val="00B61769"/>
    <w:rsid w:val="00B6213E"/>
    <w:rsid w:val="00B624C4"/>
    <w:rsid w:val="00B62607"/>
    <w:rsid w:val="00B6268F"/>
    <w:rsid w:val="00B62EC5"/>
    <w:rsid w:val="00B62F6A"/>
    <w:rsid w:val="00B63015"/>
    <w:rsid w:val="00B6349E"/>
    <w:rsid w:val="00B63573"/>
    <w:rsid w:val="00B64209"/>
    <w:rsid w:val="00B64F19"/>
    <w:rsid w:val="00B64F83"/>
    <w:rsid w:val="00B66BE0"/>
    <w:rsid w:val="00B675AE"/>
    <w:rsid w:val="00B70136"/>
    <w:rsid w:val="00B71AF1"/>
    <w:rsid w:val="00B720CD"/>
    <w:rsid w:val="00B725BA"/>
    <w:rsid w:val="00B72DC4"/>
    <w:rsid w:val="00B73055"/>
    <w:rsid w:val="00B7328E"/>
    <w:rsid w:val="00B732A3"/>
    <w:rsid w:val="00B745DE"/>
    <w:rsid w:val="00B750B6"/>
    <w:rsid w:val="00B76725"/>
    <w:rsid w:val="00B76957"/>
    <w:rsid w:val="00B76D5C"/>
    <w:rsid w:val="00B77780"/>
    <w:rsid w:val="00B778FA"/>
    <w:rsid w:val="00B8003C"/>
    <w:rsid w:val="00B805DB"/>
    <w:rsid w:val="00B80820"/>
    <w:rsid w:val="00B80849"/>
    <w:rsid w:val="00B812FF"/>
    <w:rsid w:val="00B81A20"/>
    <w:rsid w:val="00B82265"/>
    <w:rsid w:val="00B83A26"/>
    <w:rsid w:val="00B83A57"/>
    <w:rsid w:val="00B83D64"/>
    <w:rsid w:val="00B84A93"/>
    <w:rsid w:val="00B852AA"/>
    <w:rsid w:val="00B855EA"/>
    <w:rsid w:val="00B85ED1"/>
    <w:rsid w:val="00B860FD"/>
    <w:rsid w:val="00B861A6"/>
    <w:rsid w:val="00B86606"/>
    <w:rsid w:val="00B8769C"/>
    <w:rsid w:val="00B8785D"/>
    <w:rsid w:val="00B906FB"/>
    <w:rsid w:val="00B90781"/>
    <w:rsid w:val="00B90D01"/>
    <w:rsid w:val="00B916C9"/>
    <w:rsid w:val="00B91BD2"/>
    <w:rsid w:val="00B9244D"/>
    <w:rsid w:val="00B925AE"/>
    <w:rsid w:val="00B92798"/>
    <w:rsid w:val="00B92AAE"/>
    <w:rsid w:val="00B93BE0"/>
    <w:rsid w:val="00B93CFA"/>
    <w:rsid w:val="00B955A5"/>
    <w:rsid w:val="00B9586E"/>
    <w:rsid w:val="00B959A0"/>
    <w:rsid w:val="00B95A25"/>
    <w:rsid w:val="00B96523"/>
    <w:rsid w:val="00B96C64"/>
    <w:rsid w:val="00B97009"/>
    <w:rsid w:val="00B97D08"/>
    <w:rsid w:val="00B97DBB"/>
    <w:rsid w:val="00BA0718"/>
    <w:rsid w:val="00BA216F"/>
    <w:rsid w:val="00BA246A"/>
    <w:rsid w:val="00BA4635"/>
    <w:rsid w:val="00BA4974"/>
    <w:rsid w:val="00BA5227"/>
    <w:rsid w:val="00BA54DF"/>
    <w:rsid w:val="00BA5606"/>
    <w:rsid w:val="00BA581F"/>
    <w:rsid w:val="00BA5C0E"/>
    <w:rsid w:val="00BA617D"/>
    <w:rsid w:val="00BA663B"/>
    <w:rsid w:val="00BA677D"/>
    <w:rsid w:val="00BA6F07"/>
    <w:rsid w:val="00BA7032"/>
    <w:rsid w:val="00BA718D"/>
    <w:rsid w:val="00BA762D"/>
    <w:rsid w:val="00BA774A"/>
    <w:rsid w:val="00BA7CF9"/>
    <w:rsid w:val="00BB0CE6"/>
    <w:rsid w:val="00BB0D00"/>
    <w:rsid w:val="00BB14B1"/>
    <w:rsid w:val="00BB2F91"/>
    <w:rsid w:val="00BB3067"/>
    <w:rsid w:val="00BB3218"/>
    <w:rsid w:val="00BB3352"/>
    <w:rsid w:val="00BB342A"/>
    <w:rsid w:val="00BB3904"/>
    <w:rsid w:val="00BB442C"/>
    <w:rsid w:val="00BB4AC5"/>
    <w:rsid w:val="00BB4B86"/>
    <w:rsid w:val="00BB4D88"/>
    <w:rsid w:val="00BB5242"/>
    <w:rsid w:val="00BB53E4"/>
    <w:rsid w:val="00BB5912"/>
    <w:rsid w:val="00BB69EB"/>
    <w:rsid w:val="00BB77C7"/>
    <w:rsid w:val="00BB7C85"/>
    <w:rsid w:val="00BB7D38"/>
    <w:rsid w:val="00BC018E"/>
    <w:rsid w:val="00BC01A1"/>
    <w:rsid w:val="00BC0811"/>
    <w:rsid w:val="00BC0FCF"/>
    <w:rsid w:val="00BC126C"/>
    <w:rsid w:val="00BC2A7D"/>
    <w:rsid w:val="00BC3144"/>
    <w:rsid w:val="00BC324A"/>
    <w:rsid w:val="00BC3A93"/>
    <w:rsid w:val="00BC3DBC"/>
    <w:rsid w:val="00BC3F57"/>
    <w:rsid w:val="00BC43AA"/>
    <w:rsid w:val="00BC43E1"/>
    <w:rsid w:val="00BC4C54"/>
    <w:rsid w:val="00BC5B34"/>
    <w:rsid w:val="00BC6652"/>
    <w:rsid w:val="00BD000E"/>
    <w:rsid w:val="00BD0DAF"/>
    <w:rsid w:val="00BD0E20"/>
    <w:rsid w:val="00BD16BF"/>
    <w:rsid w:val="00BD1774"/>
    <w:rsid w:val="00BD1A8A"/>
    <w:rsid w:val="00BD2328"/>
    <w:rsid w:val="00BD420F"/>
    <w:rsid w:val="00BD4A1C"/>
    <w:rsid w:val="00BD4A55"/>
    <w:rsid w:val="00BD4DCB"/>
    <w:rsid w:val="00BD4F06"/>
    <w:rsid w:val="00BD4F65"/>
    <w:rsid w:val="00BD53D2"/>
    <w:rsid w:val="00BD6251"/>
    <w:rsid w:val="00BD6382"/>
    <w:rsid w:val="00BD66F3"/>
    <w:rsid w:val="00BD676D"/>
    <w:rsid w:val="00BD6AFA"/>
    <w:rsid w:val="00BD7A8B"/>
    <w:rsid w:val="00BD7C21"/>
    <w:rsid w:val="00BE12C2"/>
    <w:rsid w:val="00BE171A"/>
    <w:rsid w:val="00BE1FC4"/>
    <w:rsid w:val="00BE2694"/>
    <w:rsid w:val="00BE2AAC"/>
    <w:rsid w:val="00BE31D5"/>
    <w:rsid w:val="00BE37F1"/>
    <w:rsid w:val="00BE38B1"/>
    <w:rsid w:val="00BE548D"/>
    <w:rsid w:val="00BE551B"/>
    <w:rsid w:val="00BE5777"/>
    <w:rsid w:val="00BE5EF8"/>
    <w:rsid w:val="00BE74EC"/>
    <w:rsid w:val="00BE772E"/>
    <w:rsid w:val="00BE7D5B"/>
    <w:rsid w:val="00BF0402"/>
    <w:rsid w:val="00BF0D1C"/>
    <w:rsid w:val="00BF16E8"/>
    <w:rsid w:val="00BF2261"/>
    <w:rsid w:val="00BF26F4"/>
    <w:rsid w:val="00BF2DDD"/>
    <w:rsid w:val="00BF3AF7"/>
    <w:rsid w:val="00BF51C5"/>
    <w:rsid w:val="00BF60AF"/>
    <w:rsid w:val="00BF616F"/>
    <w:rsid w:val="00BF6178"/>
    <w:rsid w:val="00BF6620"/>
    <w:rsid w:val="00BF79A2"/>
    <w:rsid w:val="00C00C2C"/>
    <w:rsid w:val="00C00F26"/>
    <w:rsid w:val="00C01E03"/>
    <w:rsid w:val="00C0331A"/>
    <w:rsid w:val="00C034EF"/>
    <w:rsid w:val="00C03899"/>
    <w:rsid w:val="00C03CB2"/>
    <w:rsid w:val="00C04E2C"/>
    <w:rsid w:val="00C04EE0"/>
    <w:rsid w:val="00C050A9"/>
    <w:rsid w:val="00C05627"/>
    <w:rsid w:val="00C05A13"/>
    <w:rsid w:val="00C05E9B"/>
    <w:rsid w:val="00C0742E"/>
    <w:rsid w:val="00C07D46"/>
    <w:rsid w:val="00C07EE8"/>
    <w:rsid w:val="00C1169F"/>
    <w:rsid w:val="00C120ED"/>
    <w:rsid w:val="00C120F3"/>
    <w:rsid w:val="00C13631"/>
    <w:rsid w:val="00C13B9A"/>
    <w:rsid w:val="00C14507"/>
    <w:rsid w:val="00C14692"/>
    <w:rsid w:val="00C14975"/>
    <w:rsid w:val="00C14E84"/>
    <w:rsid w:val="00C156DC"/>
    <w:rsid w:val="00C15896"/>
    <w:rsid w:val="00C16336"/>
    <w:rsid w:val="00C16A53"/>
    <w:rsid w:val="00C175BC"/>
    <w:rsid w:val="00C17D3C"/>
    <w:rsid w:val="00C17EC2"/>
    <w:rsid w:val="00C20682"/>
    <w:rsid w:val="00C2083E"/>
    <w:rsid w:val="00C215CC"/>
    <w:rsid w:val="00C2189D"/>
    <w:rsid w:val="00C21963"/>
    <w:rsid w:val="00C22316"/>
    <w:rsid w:val="00C23649"/>
    <w:rsid w:val="00C23B63"/>
    <w:rsid w:val="00C23CEE"/>
    <w:rsid w:val="00C24B77"/>
    <w:rsid w:val="00C2524B"/>
    <w:rsid w:val="00C252DF"/>
    <w:rsid w:val="00C26B0C"/>
    <w:rsid w:val="00C26C42"/>
    <w:rsid w:val="00C27424"/>
    <w:rsid w:val="00C30438"/>
    <w:rsid w:val="00C30E39"/>
    <w:rsid w:val="00C32325"/>
    <w:rsid w:val="00C32A37"/>
    <w:rsid w:val="00C33F27"/>
    <w:rsid w:val="00C34B3D"/>
    <w:rsid w:val="00C3515A"/>
    <w:rsid w:val="00C353AC"/>
    <w:rsid w:val="00C3542E"/>
    <w:rsid w:val="00C354FC"/>
    <w:rsid w:val="00C36CB7"/>
    <w:rsid w:val="00C36EE4"/>
    <w:rsid w:val="00C3717D"/>
    <w:rsid w:val="00C37310"/>
    <w:rsid w:val="00C37AC9"/>
    <w:rsid w:val="00C406E4"/>
    <w:rsid w:val="00C4086C"/>
    <w:rsid w:val="00C40DDE"/>
    <w:rsid w:val="00C4110D"/>
    <w:rsid w:val="00C4112D"/>
    <w:rsid w:val="00C4121C"/>
    <w:rsid w:val="00C41E11"/>
    <w:rsid w:val="00C43A62"/>
    <w:rsid w:val="00C43F73"/>
    <w:rsid w:val="00C448E1"/>
    <w:rsid w:val="00C449BC"/>
    <w:rsid w:val="00C45EA1"/>
    <w:rsid w:val="00C45F03"/>
    <w:rsid w:val="00C46CF2"/>
    <w:rsid w:val="00C47002"/>
    <w:rsid w:val="00C47303"/>
    <w:rsid w:val="00C47494"/>
    <w:rsid w:val="00C47BFE"/>
    <w:rsid w:val="00C47F0C"/>
    <w:rsid w:val="00C5273A"/>
    <w:rsid w:val="00C5284B"/>
    <w:rsid w:val="00C534BE"/>
    <w:rsid w:val="00C53795"/>
    <w:rsid w:val="00C53996"/>
    <w:rsid w:val="00C53CF3"/>
    <w:rsid w:val="00C53F99"/>
    <w:rsid w:val="00C54542"/>
    <w:rsid w:val="00C54B4C"/>
    <w:rsid w:val="00C54C76"/>
    <w:rsid w:val="00C556EB"/>
    <w:rsid w:val="00C55B36"/>
    <w:rsid w:val="00C55EDF"/>
    <w:rsid w:val="00C56892"/>
    <w:rsid w:val="00C56FD9"/>
    <w:rsid w:val="00C56FE5"/>
    <w:rsid w:val="00C570B1"/>
    <w:rsid w:val="00C577B4"/>
    <w:rsid w:val="00C57A30"/>
    <w:rsid w:val="00C57CF6"/>
    <w:rsid w:val="00C607DA"/>
    <w:rsid w:val="00C6187C"/>
    <w:rsid w:val="00C618AF"/>
    <w:rsid w:val="00C61E15"/>
    <w:rsid w:val="00C62716"/>
    <w:rsid w:val="00C6362D"/>
    <w:rsid w:val="00C63A85"/>
    <w:rsid w:val="00C63DF2"/>
    <w:rsid w:val="00C640BF"/>
    <w:rsid w:val="00C64B7E"/>
    <w:rsid w:val="00C650DE"/>
    <w:rsid w:val="00C66764"/>
    <w:rsid w:val="00C677FF"/>
    <w:rsid w:val="00C70C96"/>
    <w:rsid w:val="00C71C67"/>
    <w:rsid w:val="00C71D54"/>
    <w:rsid w:val="00C71DBE"/>
    <w:rsid w:val="00C727BC"/>
    <w:rsid w:val="00C72811"/>
    <w:rsid w:val="00C759A2"/>
    <w:rsid w:val="00C76582"/>
    <w:rsid w:val="00C76E26"/>
    <w:rsid w:val="00C777E7"/>
    <w:rsid w:val="00C801CD"/>
    <w:rsid w:val="00C80341"/>
    <w:rsid w:val="00C80475"/>
    <w:rsid w:val="00C807D1"/>
    <w:rsid w:val="00C812D6"/>
    <w:rsid w:val="00C825D1"/>
    <w:rsid w:val="00C82923"/>
    <w:rsid w:val="00C83668"/>
    <w:rsid w:val="00C8366F"/>
    <w:rsid w:val="00C8375C"/>
    <w:rsid w:val="00C83866"/>
    <w:rsid w:val="00C83E96"/>
    <w:rsid w:val="00C844B1"/>
    <w:rsid w:val="00C84CAE"/>
    <w:rsid w:val="00C8600F"/>
    <w:rsid w:val="00C86955"/>
    <w:rsid w:val="00C86DF3"/>
    <w:rsid w:val="00C870FE"/>
    <w:rsid w:val="00C8799F"/>
    <w:rsid w:val="00C87C43"/>
    <w:rsid w:val="00C87EA4"/>
    <w:rsid w:val="00C9022B"/>
    <w:rsid w:val="00C90CBE"/>
    <w:rsid w:val="00C91B23"/>
    <w:rsid w:val="00C928C9"/>
    <w:rsid w:val="00C92C04"/>
    <w:rsid w:val="00C93BEA"/>
    <w:rsid w:val="00C95510"/>
    <w:rsid w:val="00C95F31"/>
    <w:rsid w:val="00C972F3"/>
    <w:rsid w:val="00CA0581"/>
    <w:rsid w:val="00CA0F29"/>
    <w:rsid w:val="00CA0FE7"/>
    <w:rsid w:val="00CA1530"/>
    <w:rsid w:val="00CA19F9"/>
    <w:rsid w:val="00CA201B"/>
    <w:rsid w:val="00CA2672"/>
    <w:rsid w:val="00CA26D8"/>
    <w:rsid w:val="00CA2EF9"/>
    <w:rsid w:val="00CA4408"/>
    <w:rsid w:val="00CA4E38"/>
    <w:rsid w:val="00CA575E"/>
    <w:rsid w:val="00CA6EF9"/>
    <w:rsid w:val="00CA7D3D"/>
    <w:rsid w:val="00CB0549"/>
    <w:rsid w:val="00CB1074"/>
    <w:rsid w:val="00CB13E4"/>
    <w:rsid w:val="00CB144F"/>
    <w:rsid w:val="00CB18C2"/>
    <w:rsid w:val="00CB2B31"/>
    <w:rsid w:val="00CB2C19"/>
    <w:rsid w:val="00CB378C"/>
    <w:rsid w:val="00CB3DDF"/>
    <w:rsid w:val="00CB49E4"/>
    <w:rsid w:val="00CB51EC"/>
    <w:rsid w:val="00CB587F"/>
    <w:rsid w:val="00CB5E09"/>
    <w:rsid w:val="00CB6012"/>
    <w:rsid w:val="00CB6042"/>
    <w:rsid w:val="00CB663D"/>
    <w:rsid w:val="00CB690F"/>
    <w:rsid w:val="00CB7496"/>
    <w:rsid w:val="00CB7919"/>
    <w:rsid w:val="00CC0155"/>
    <w:rsid w:val="00CC12C1"/>
    <w:rsid w:val="00CC13F8"/>
    <w:rsid w:val="00CC15E1"/>
    <w:rsid w:val="00CC1D4D"/>
    <w:rsid w:val="00CC2356"/>
    <w:rsid w:val="00CC331A"/>
    <w:rsid w:val="00CC3747"/>
    <w:rsid w:val="00CC3763"/>
    <w:rsid w:val="00CC3838"/>
    <w:rsid w:val="00CC38DA"/>
    <w:rsid w:val="00CC47D0"/>
    <w:rsid w:val="00CC4C4D"/>
    <w:rsid w:val="00CC4CD2"/>
    <w:rsid w:val="00CC57E0"/>
    <w:rsid w:val="00CC6382"/>
    <w:rsid w:val="00CC639F"/>
    <w:rsid w:val="00CC727E"/>
    <w:rsid w:val="00CC7A4F"/>
    <w:rsid w:val="00CC7AB2"/>
    <w:rsid w:val="00CD0A72"/>
    <w:rsid w:val="00CD0C9D"/>
    <w:rsid w:val="00CD166F"/>
    <w:rsid w:val="00CD1845"/>
    <w:rsid w:val="00CD1D0F"/>
    <w:rsid w:val="00CD2F7B"/>
    <w:rsid w:val="00CD3B52"/>
    <w:rsid w:val="00CD3E2E"/>
    <w:rsid w:val="00CD3F3A"/>
    <w:rsid w:val="00CD4B5D"/>
    <w:rsid w:val="00CD5477"/>
    <w:rsid w:val="00CD6133"/>
    <w:rsid w:val="00CD78FD"/>
    <w:rsid w:val="00CD791B"/>
    <w:rsid w:val="00CE0C45"/>
    <w:rsid w:val="00CE0F4A"/>
    <w:rsid w:val="00CE1C56"/>
    <w:rsid w:val="00CE2050"/>
    <w:rsid w:val="00CE265B"/>
    <w:rsid w:val="00CE2B98"/>
    <w:rsid w:val="00CE2F15"/>
    <w:rsid w:val="00CE32C7"/>
    <w:rsid w:val="00CE369C"/>
    <w:rsid w:val="00CE56B4"/>
    <w:rsid w:val="00CE5A83"/>
    <w:rsid w:val="00CE5B8A"/>
    <w:rsid w:val="00CE5BFB"/>
    <w:rsid w:val="00CE5DE0"/>
    <w:rsid w:val="00CE6880"/>
    <w:rsid w:val="00CE6A94"/>
    <w:rsid w:val="00CE6B83"/>
    <w:rsid w:val="00CE7845"/>
    <w:rsid w:val="00CE78F9"/>
    <w:rsid w:val="00CE7F78"/>
    <w:rsid w:val="00CF00BA"/>
    <w:rsid w:val="00CF00F6"/>
    <w:rsid w:val="00CF02B2"/>
    <w:rsid w:val="00CF0942"/>
    <w:rsid w:val="00CF0CD3"/>
    <w:rsid w:val="00CF0D2A"/>
    <w:rsid w:val="00CF19B6"/>
    <w:rsid w:val="00CF3622"/>
    <w:rsid w:val="00CF432E"/>
    <w:rsid w:val="00CF4B97"/>
    <w:rsid w:val="00CF5167"/>
    <w:rsid w:val="00CF5A6B"/>
    <w:rsid w:val="00CF6AB6"/>
    <w:rsid w:val="00CF6E43"/>
    <w:rsid w:val="00CF6F30"/>
    <w:rsid w:val="00CF6F76"/>
    <w:rsid w:val="00CF7181"/>
    <w:rsid w:val="00CF772F"/>
    <w:rsid w:val="00CF7C80"/>
    <w:rsid w:val="00D0184C"/>
    <w:rsid w:val="00D033CB"/>
    <w:rsid w:val="00D0354E"/>
    <w:rsid w:val="00D03965"/>
    <w:rsid w:val="00D03A49"/>
    <w:rsid w:val="00D0405D"/>
    <w:rsid w:val="00D04ECC"/>
    <w:rsid w:val="00D04F3F"/>
    <w:rsid w:val="00D05703"/>
    <w:rsid w:val="00D05713"/>
    <w:rsid w:val="00D05A4A"/>
    <w:rsid w:val="00D06463"/>
    <w:rsid w:val="00D06EB6"/>
    <w:rsid w:val="00D06FB7"/>
    <w:rsid w:val="00D108C3"/>
    <w:rsid w:val="00D109A1"/>
    <w:rsid w:val="00D11406"/>
    <w:rsid w:val="00D11CA1"/>
    <w:rsid w:val="00D12532"/>
    <w:rsid w:val="00D129D8"/>
    <w:rsid w:val="00D13037"/>
    <w:rsid w:val="00D13A43"/>
    <w:rsid w:val="00D15694"/>
    <w:rsid w:val="00D157EC"/>
    <w:rsid w:val="00D15DE8"/>
    <w:rsid w:val="00D15E37"/>
    <w:rsid w:val="00D15F28"/>
    <w:rsid w:val="00D15F7B"/>
    <w:rsid w:val="00D16356"/>
    <w:rsid w:val="00D20264"/>
    <w:rsid w:val="00D20C16"/>
    <w:rsid w:val="00D20C99"/>
    <w:rsid w:val="00D20CB5"/>
    <w:rsid w:val="00D21091"/>
    <w:rsid w:val="00D211B3"/>
    <w:rsid w:val="00D2160A"/>
    <w:rsid w:val="00D217F7"/>
    <w:rsid w:val="00D218CA"/>
    <w:rsid w:val="00D21A6F"/>
    <w:rsid w:val="00D21A7B"/>
    <w:rsid w:val="00D22583"/>
    <w:rsid w:val="00D225BA"/>
    <w:rsid w:val="00D23021"/>
    <w:rsid w:val="00D23639"/>
    <w:rsid w:val="00D237F1"/>
    <w:rsid w:val="00D238C9"/>
    <w:rsid w:val="00D2442D"/>
    <w:rsid w:val="00D24BE4"/>
    <w:rsid w:val="00D25943"/>
    <w:rsid w:val="00D266FD"/>
    <w:rsid w:val="00D2687E"/>
    <w:rsid w:val="00D26DDD"/>
    <w:rsid w:val="00D26F97"/>
    <w:rsid w:val="00D27460"/>
    <w:rsid w:val="00D27899"/>
    <w:rsid w:val="00D3032D"/>
    <w:rsid w:val="00D3142C"/>
    <w:rsid w:val="00D3183E"/>
    <w:rsid w:val="00D32E12"/>
    <w:rsid w:val="00D3303B"/>
    <w:rsid w:val="00D3333E"/>
    <w:rsid w:val="00D34AB9"/>
    <w:rsid w:val="00D34D8C"/>
    <w:rsid w:val="00D35386"/>
    <w:rsid w:val="00D35E8C"/>
    <w:rsid w:val="00D36113"/>
    <w:rsid w:val="00D37332"/>
    <w:rsid w:val="00D37531"/>
    <w:rsid w:val="00D377A6"/>
    <w:rsid w:val="00D3795F"/>
    <w:rsid w:val="00D40105"/>
    <w:rsid w:val="00D406AB"/>
    <w:rsid w:val="00D41095"/>
    <w:rsid w:val="00D41166"/>
    <w:rsid w:val="00D41F8C"/>
    <w:rsid w:val="00D421A3"/>
    <w:rsid w:val="00D42A25"/>
    <w:rsid w:val="00D42EF8"/>
    <w:rsid w:val="00D43338"/>
    <w:rsid w:val="00D43E5C"/>
    <w:rsid w:val="00D443A7"/>
    <w:rsid w:val="00D4441E"/>
    <w:rsid w:val="00D465F6"/>
    <w:rsid w:val="00D46F5E"/>
    <w:rsid w:val="00D47A31"/>
    <w:rsid w:val="00D47B17"/>
    <w:rsid w:val="00D47F87"/>
    <w:rsid w:val="00D5152F"/>
    <w:rsid w:val="00D52447"/>
    <w:rsid w:val="00D52A20"/>
    <w:rsid w:val="00D52AE7"/>
    <w:rsid w:val="00D52B80"/>
    <w:rsid w:val="00D533D5"/>
    <w:rsid w:val="00D53487"/>
    <w:rsid w:val="00D5392F"/>
    <w:rsid w:val="00D53E8B"/>
    <w:rsid w:val="00D54872"/>
    <w:rsid w:val="00D54DB8"/>
    <w:rsid w:val="00D54FDA"/>
    <w:rsid w:val="00D554D4"/>
    <w:rsid w:val="00D55A77"/>
    <w:rsid w:val="00D56582"/>
    <w:rsid w:val="00D572D0"/>
    <w:rsid w:val="00D574F6"/>
    <w:rsid w:val="00D5769C"/>
    <w:rsid w:val="00D60137"/>
    <w:rsid w:val="00D60667"/>
    <w:rsid w:val="00D60AA1"/>
    <w:rsid w:val="00D60FEA"/>
    <w:rsid w:val="00D616C0"/>
    <w:rsid w:val="00D61BD5"/>
    <w:rsid w:val="00D61D26"/>
    <w:rsid w:val="00D621A4"/>
    <w:rsid w:val="00D62E16"/>
    <w:rsid w:val="00D63E95"/>
    <w:rsid w:val="00D64171"/>
    <w:rsid w:val="00D641AE"/>
    <w:rsid w:val="00D64909"/>
    <w:rsid w:val="00D64A20"/>
    <w:rsid w:val="00D65B38"/>
    <w:rsid w:val="00D65B5A"/>
    <w:rsid w:val="00D65FB6"/>
    <w:rsid w:val="00D669D7"/>
    <w:rsid w:val="00D675E8"/>
    <w:rsid w:val="00D676DA"/>
    <w:rsid w:val="00D70079"/>
    <w:rsid w:val="00D705E8"/>
    <w:rsid w:val="00D70B8D"/>
    <w:rsid w:val="00D711E3"/>
    <w:rsid w:val="00D7192C"/>
    <w:rsid w:val="00D71CF6"/>
    <w:rsid w:val="00D71DC0"/>
    <w:rsid w:val="00D71FF2"/>
    <w:rsid w:val="00D720A6"/>
    <w:rsid w:val="00D72244"/>
    <w:rsid w:val="00D73725"/>
    <w:rsid w:val="00D741DD"/>
    <w:rsid w:val="00D76AD7"/>
    <w:rsid w:val="00D77ECC"/>
    <w:rsid w:val="00D77F73"/>
    <w:rsid w:val="00D80D8D"/>
    <w:rsid w:val="00D81BB0"/>
    <w:rsid w:val="00D823A2"/>
    <w:rsid w:val="00D830F3"/>
    <w:rsid w:val="00D83179"/>
    <w:rsid w:val="00D83348"/>
    <w:rsid w:val="00D84425"/>
    <w:rsid w:val="00D84B24"/>
    <w:rsid w:val="00D854F3"/>
    <w:rsid w:val="00D85A18"/>
    <w:rsid w:val="00D8685F"/>
    <w:rsid w:val="00D8712B"/>
    <w:rsid w:val="00D8725B"/>
    <w:rsid w:val="00D8782A"/>
    <w:rsid w:val="00D87C47"/>
    <w:rsid w:val="00D87FC5"/>
    <w:rsid w:val="00D903DE"/>
    <w:rsid w:val="00D905F3"/>
    <w:rsid w:val="00D90B9F"/>
    <w:rsid w:val="00D90C47"/>
    <w:rsid w:val="00D90D14"/>
    <w:rsid w:val="00D919BD"/>
    <w:rsid w:val="00D9280C"/>
    <w:rsid w:val="00D92BBC"/>
    <w:rsid w:val="00D930B5"/>
    <w:rsid w:val="00D93B5D"/>
    <w:rsid w:val="00D940F2"/>
    <w:rsid w:val="00D94142"/>
    <w:rsid w:val="00D9479C"/>
    <w:rsid w:val="00D94A27"/>
    <w:rsid w:val="00D94D43"/>
    <w:rsid w:val="00D95ADE"/>
    <w:rsid w:val="00D95AE6"/>
    <w:rsid w:val="00D95EAA"/>
    <w:rsid w:val="00D97A8D"/>
    <w:rsid w:val="00D97D04"/>
    <w:rsid w:val="00DA15D7"/>
    <w:rsid w:val="00DA161E"/>
    <w:rsid w:val="00DA17DA"/>
    <w:rsid w:val="00DA193A"/>
    <w:rsid w:val="00DA1AEC"/>
    <w:rsid w:val="00DA1AEF"/>
    <w:rsid w:val="00DA23FA"/>
    <w:rsid w:val="00DA2E21"/>
    <w:rsid w:val="00DA333D"/>
    <w:rsid w:val="00DA40F1"/>
    <w:rsid w:val="00DA45AB"/>
    <w:rsid w:val="00DA4FE4"/>
    <w:rsid w:val="00DA583D"/>
    <w:rsid w:val="00DA75BB"/>
    <w:rsid w:val="00DA76F1"/>
    <w:rsid w:val="00DA77B2"/>
    <w:rsid w:val="00DB0060"/>
    <w:rsid w:val="00DB0596"/>
    <w:rsid w:val="00DB0A7A"/>
    <w:rsid w:val="00DB1475"/>
    <w:rsid w:val="00DB18CE"/>
    <w:rsid w:val="00DB1AFD"/>
    <w:rsid w:val="00DB3B24"/>
    <w:rsid w:val="00DB415A"/>
    <w:rsid w:val="00DB634E"/>
    <w:rsid w:val="00DB731E"/>
    <w:rsid w:val="00DB7431"/>
    <w:rsid w:val="00DC043C"/>
    <w:rsid w:val="00DC0492"/>
    <w:rsid w:val="00DC05C4"/>
    <w:rsid w:val="00DC0CD8"/>
    <w:rsid w:val="00DC0E6F"/>
    <w:rsid w:val="00DC13E9"/>
    <w:rsid w:val="00DC1D19"/>
    <w:rsid w:val="00DC2521"/>
    <w:rsid w:val="00DC3674"/>
    <w:rsid w:val="00DC3987"/>
    <w:rsid w:val="00DC43F2"/>
    <w:rsid w:val="00DC458D"/>
    <w:rsid w:val="00DC4AD4"/>
    <w:rsid w:val="00DC4EA9"/>
    <w:rsid w:val="00DC5D66"/>
    <w:rsid w:val="00DC60B3"/>
    <w:rsid w:val="00DC612A"/>
    <w:rsid w:val="00DC6310"/>
    <w:rsid w:val="00DC63E1"/>
    <w:rsid w:val="00DC67C4"/>
    <w:rsid w:val="00DC7698"/>
    <w:rsid w:val="00DC78F8"/>
    <w:rsid w:val="00DD1280"/>
    <w:rsid w:val="00DD21FB"/>
    <w:rsid w:val="00DD245D"/>
    <w:rsid w:val="00DD2CB4"/>
    <w:rsid w:val="00DD3229"/>
    <w:rsid w:val="00DD460B"/>
    <w:rsid w:val="00DD4938"/>
    <w:rsid w:val="00DD4995"/>
    <w:rsid w:val="00DD7302"/>
    <w:rsid w:val="00DD770D"/>
    <w:rsid w:val="00DD7AF5"/>
    <w:rsid w:val="00DD7B60"/>
    <w:rsid w:val="00DE041D"/>
    <w:rsid w:val="00DE10D2"/>
    <w:rsid w:val="00DE167A"/>
    <w:rsid w:val="00DE26AC"/>
    <w:rsid w:val="00DE29CC"/>
    <w:rsid w:val="00DE2B68"/>
    <w:rsid w:val="00DE2D43"/>
    <w:rsid w:val="00DE37A4"/>
    <w:rsid w:val="00DE3CEA"/>
    <w:rsid w:val="00DE3F19"/>
    <w:rsid w:val="00DE5A0A"/>
    <w:rsid w:val="00DE6053"/>
    <w:rsid w:val="00DE6F2F"/>
    <w:rsid w:val="00DE7551"/>
    <w:rsid w:val="00DE7963"/>
    <w:rsid w:val="00DE79CC"/>
    <w:rsid w:val="00DE7CEA"/>
    <w:rsid w:val="00DE7F04"/>
    <w:rsid w:val="00DE7F9B"/>
    <w:rsid w:val="00DF0289"/>
    <w:rsid w:val="00DF030E"/>
    <w:rsid w:val="00DF0442"/>
    <w:rsid w:val="00DF0881"/>
    <w:rsid w:val="00DF1CCE"/>
    <w:rsid w:val="00DF1F02"/>
    <w:rsid w:val="00DF2037"/>
    <w:rsid w:val="00DF213D"/>
    <w:rsid w:val="00DF227D"/>
    <w:rsid w:val="00DF29E6"/>
    <w:rsid w:val="00DF41C3"/>
    <w:rsid w:val="00DF4606"/>
    <w:rsid w:val="00DF4FF1"/>
    <w:rsid w:val="00DF4FFA"/>
    <w:rsid w:val="00DF5AE8"/>
    <w:rsid w:val="00DF5B2F"/>
    <w:rsid w:val="00DF6A43"/>
    <w:rsid w:val="00DF6C33"/>
    <w:rsid w:val="00DF78CA"/>
    <w:rsid w:val="00E00388"/>
    <w:rsid w:val="00E012B5"/>
    <w:rsid w:val="00E014AC"/>
    <w:rsid w:val="00E029C3"/>
    <w:rsid w:val="00E04E8A"/>
    <w:rsid w:val="00E05194"/>
    <w:rsid w:val="00E056AD"/>
    <w:rsid w:val="00E05EE9"/>
    <w:rsid w:val="00E06D44"/>
    <w:rsid w:val="00E0715C"/>
    <w:rsid w:val="00E072FA"/>
    <w:rsid w:val="00E07FBC"/>
    <w:rsid w:val="00E10536"/>
    <w:rsid w:val="00E1146B"/>
    <w:rsid w:val="00E122A6"/>
    <w:rsid w:val="00E1304E"/>
    <w:rsid w:val="00E132E2"/>
    <w:rsid w:val="00E1589C"/>
    <w:rsid w:val="00E1642E"/>
    <w:rsid w:val="00E165C8"/>
    <w:rsid w:val="00E16E7F"/>
    <w:rsid w:val="00E1750F"/>
    <w:rsid w:val="00E22322"/>
    <w:rsid w:val="00E227CE"/>
    <w:rsid w:val="00E22D6A"/>
    <w:rsid w:val="00E23194"/>
    <w:rsid w:val="00E23517"/>
    <w:rsid w:val="00E23AAE"/>
    <w:rsid w:val="00E24223"/>
    <w:rsid w:val="00E24712"/>
    <w:rsid w:val="00E247A3"/>
    <w:rsid w:val="00E24CE8"/>
    <w:rsid w:val="00E25598"/>
    <w:rsid w:val="00E25B47"/>
    <w:rsid w:val="00E26947"/>
    <w:rsid w:val="00E27979"/>
    <w:rsid w:val="00E301D6"/>
    <w:rsid w:val="00E30AB1"/>
    <w:rsid w:val="00E30BB3"/>
    <w:rsid w:val="00E30C4E"/>
    <w:rsid w:val="00E31E06"/>
    <w:rsid w:val="00E33708"/>
    <w:rsid w:val="00E33B6C"/>
    <w:rsid w:val="00E347D1"/>
    <w:rsid w:val="00E3533D"/>
    <w:rsid w:val="00E35C0E"/>
    <w:rsid w:val="00E35C76"/>
    <w:rsid w:val="00E35CBB"/>
    <w:rsid w:val="00E36A19"/>
    <w:rsid w:val="00E36B10"/>
    <w:rsid w:val="00E36B40"/>
    <w:rsid w:val="00E36BF8"/>
    <w:rsid w:val="00E37BD4"/>
    <w:rsid w:val="00E41477"/>
    <w:rsid w:val="00E4194D"/>
    <w:rsid w:val="00E42DE7"/>
    <w:rsid w:val="00E4395B"/>
    <w:rsid w:val="00E43F7F"/>
    <w:rsid w:val="00E446E1"/>
    <w:rsid w:val="00E44856"/>
    <w:rsid w:val="00E452AC"/>
    <w:rsid w:val="00E45432"/>
    <w:rsid w:val="00E4605F"/>
    <w:rsid w:val="00E46138"/>
    <w:rsid w:val="00E46741"/>
    <w:rsid w:val="00E47CAF"/>
    <w:rsid w:val="00E50DD2"/>
    <w:rsid w:val="00E52021"/>
    <w:rsid w:val="00E52DB9"/>
    <w:rsid w:val="00E53AF9"/>
    <w:rsid w:val="00E541CE"/>
    <w:rsid w:val="00E54E19"/>
    <w:rsid w:val="00E5501D"/>
    <w:rsid w:val="00E56334"/>
    <w:rsid w:val="00E566E1"/>
    <w:rsid w:val="00E57102"/>
    <w:rsid w:val="00E5768B"/>
    <w:rsid w:val="00E57AF4"/>
    <w:rsid w:val="00E57BC7"/>
    <w:rsid w:val="00E57C29"/>
    <w:rsid w:val="00E57EF6"/>
    <w:rsid w:val="00E6066B"/>
    <w:rsid w:val="00E60677"/>
    <w:rsid w:val="00E6137A"/>
    <w:rsid w:val="00E613FF"/>
    <w:rsid w:val="00E61A42"/>
    <w:rsid w:val="00E61B3F"/>
    <w:rsid w:val="00E623CC"/>
    <w:rsid w:val="00E636B1"/>
    <w:rsid w:val="00E6376B"/>
    <w:rsid w:val="00E652FD"/>
    <w:rsid w:val="00E653A3"/>
    <w:rsid w:val="00E65559"/>
    <w:rsid w:val="00E66013"/>
    <w:rsid w:val="00E666AF"/>
    <w:rsid w:val="00E66C84"/>
    <w:rsid w:val="00E67282"/>
    <w:rsid w:val="00E7096D"/>
    <w:rsid w:val="00E71416"/>
    <w:rsid w:val="00E71B2B"/>
    <w:rsid w:val="00E72391"/>
    <w:rsid w:val="00E72B2D"/>
    <w:rsid w:val="00E72D8E"/>
    <w:rsid w:val="00E72F42"/>
    <w:rsid w:val="00E72F62"/>
    <w:rsid w:val="00E730E4"/>
    <w:rsid w:val="00E744A2"/>
    <w:rsid w:val="00E74614"/>
    <w:rsid w:val="00E752C5"/>
    <w:rsid w:val="00E75C46"/>
    <w:rsid w:val="00E76058"/>
    <w:rsid w:val="00E76754"/>
    <w:rsid w:val="00E76F7B"/>
    <w:rsid w:val="00E778E8"/>
    <w:rsid w:val="00E77AFB"/>
    <w:rsid w:val="00E77F8C"/>
    <w:rsid w:val="00E80565"/>
    <w:rsid w:val="00E80C58"/>
    <w:rsid w:val="00E81185"/>
    <w:rsid w:val="00E8243C"/>
    <w:rsid w:val="00E824F1"/>
    <w:rsid w:val="00E83CC6"/>
    <w:rsid w:val="00E84AF9"/>
    <w:rsid w:val="00E84C11"/>
    <w:rsid w:val="00E84E28"/>
    <w:rsid w:val="00E85D58"/>
    <w:rsid w:val="00E86742"/>
    <w:rsid w:val="00E86B46"/>
    <w:rsid w:val="00E901CA"/>
    <w:rsid w:val="00E90487"/>
    <w:rsid w:val="00E909BC"/>
    <w:rsid w:val="00E90CBA"/>
    <w:rsid w:val="00E91154"/>
    <w:rsid w:val="00E92076"/>
    <w:rsid w:val="00E92179"/>
    <w:rsid w:val="00E9271B"/>
    <w:rsid w:val="00E92747"/>
    <w:rsid w:val="00E92EA6"/>
    <w:rsid w:val="00E93250"/>
    <w:rsid w:val="00E9333F"/>
    <w:rsid w:val="00E937F2"/>
    <w:rsid w:val="00E942A6"/>
    <w:rsid w:val="00E944E8"/>
    <w:rsid w:val="00E94BF5"/>
    <w:rsid w:val="00E95359"/>
    <w:rsid w:val="00E95E5B"/>
    <w:rsid w:val="00E964B3"/>
    <w:rsid w:val="00E9658B"/>
    <w:rsid w:val="00E96A0F"/>
    <w:rsid w:val="00E9777A"/>
    <w:rsid w:val="00EA0B24"/>
    <w:rsid w:val="00EA0E0C"/>
    <w:rsid w:val="00EA3172"/>
    <w:rsid w:val="00EA5B8F"/>
    <w:rsid w:val="00EA5C49"/>
    <w:rsid w:val="00EA5D67"/>
    <w:rsid w:val="00EA69B8"/>
    <w:rsid w:val="00EA7A06"/>
    <w:rsid w:val="00EB04D5"/>
    <w:rsid w:val="00EB07A9"/>
    <w:rsid w:val="00EB1168"/>
    <w:rsid w:val="00EB1291"/>
    <w:rsid w:val="00EB1DC2"/>
    <w:rsid w:val="00EB23F3"/>
    <w:rsid w:val="00EB26CD"/>
    <w:rsid w:val="00EB2A15"/>
    <w:rsid w:val="00EB40EE"/>
    <w:rsid w:val="00EB412A"/>
    <w:rsid w:val="00EB4621"/>
    <w:rsid w:val="00EB4B14"/>
    <w:rsid w:val="00EB5456"/>
    <w:rsid w:val="00EB54F1"/>
    <w:rsid w:val="00EB5559"/>
    <w:rsid w:val="00EB57B7"/>
    <w:rsid w:val="00EB5A6D"/>
    <w:rsid w:val="00EB6317"/>
    <w:rsid w:val="00EB6971"/>
    <w:rsid w:val="00EB7DBD"/>
    <w:rsid w:val="00EC0D45"/>
    <w:rsid w:val="00EC0D7A"/>
    <w:rsid w:val="00EC0EF6"/>
    <w:rsid w:val="00EC109F"/>
    <w:rsid w:val="00EC1579"/>
    <w:rsid w:val="00EC227C"/>
    <w:rsid w:val="00EC2963"/>
    <w:rsid w:val="00EC2D8B"/>
    <w:rsid w:val="00EC2E78"/>
    <w:rsid w:val="00EC2ED7"/>
    <w:rsid w:val="00EC2F12"/>
    <w:rsid w:val="00EC322F"/>
    <w:rsid w:val="00EC3BA4"/>
    <w:rsid w:val="00EC4313"/>
    <w:rsid w:val="00EC471E"/>
    <w:rsid w:val="00EC4A04"/>
    <w:rsid w:val="00EC54CD"/>
    <w:rsid w:val="00EC57E3"/>
    <w:rsid w:val="00EC5A94"/>
    <w:rsid w:val="00EC6186"/>
    <w:rsid w:val="00EC71D1"/>
    <w:rsid w:val="00EC7919"/>
    <w:rsid w:val="00EC7F42"/>
    <w:rsid w:val="00ED0FB2"/>
    <w:rsid w:val="00ED1A0E"/>
    <w:rsid w:val="00ED2071"/>
    <w:rsid w:val="00ED2DFE"/>
    <w:rsid w:val="00ED2FF0"/>
    <w:rsid w:val="00ED3143"/>
    <w:rsid w:val="00ED3CBD"/>
    <w:rsid w:val="00ED3DD5"/>
    <w:rsid w:val="00ED4619"/>
    <w:rsid w:val="00ED5B49"/>
    <w:rsid w:val="00ED5F8C"/>
    <w:rsid w:val="00ED6849"/>
    <w:rsid w:val="00ED6987"/>
    <w:rsid w:val="00ED7672"/>
    <w:rsid w:val="00ED7997"/>
    <w:rsid w:val="00ED7B98"/>
    <w:rsid w:val="00ED7D47"/>
    <w:rsid w:val="00EE0A5F"/>
    <w:rsid w:val="00EE0DF3"/>
    <w:rsid w:val="00EE0F57"/>
    <w:rsid w:val="00EE1001"/>
    <w:rsid w:val="00EE10C1"/>
    <w:rsid w:val="00EE19F9"/>
    <w:rsid w:val="00EE1D3B"/>
    <w:rsid w:val="00EE2591"/>
    <w:rsid w:val="00EE316D"/>
    <w:rsid w:val="00EE31DA"/>
    <w:rsid w:val="00EE33F5"/>
    <w:rsid w:val="00EE3644"/>
    <w:rsid w:val="00EE36BB"/>
    <w:rsid w:val="00EE50C1"/>
    <w:rsid w:val="00EE6597"/>
    <w:rsid w:val="00EE73A7"/>
    <w:rsid w:val="00EE751B"/>
    <w:rsid w:val="00EE7A19"/>
    <w:rsid w:val="00EE7B1B"/>
    <w:rsid w:val="00EE7B20"/>
    <w:rsid w:val="00EF0918"/>
    <w:rsid w:val="00EF09F2"/>
    <w:rsid w:val="00EF0AE1"/>
    <w:rsid w:val="00EF16F2"/>
    <w:rsid w:val="00EF202B"/>
    <w:rsid w:val="00EF212F"/>
    <w:rsid w:val="00EF2B5C"/>
    <w:rsid w:val="00EF34F3"/>
    <w:rsid w:val="00EF35F3"/>
    <w:rsid w:val="00EF36B9"/>
    <w:rsid w:val="00EF41A5"/>
    <w:rsid w:val="00EF420A"/>
    <w:rsid w:val="00EF432E"/>
    <w:rsid w:val="00EF43F5"/>
    <w:rsid w:val="00EF58C5"/>
    <w:rsid w:val="00EF5C8E"/>
    <w:rsid w:val="00EF74EE"/>
    <w:rsid w:val="00EF79B8"/>
    <w:rsid w:val="00EF7FEC"/>
    <w:rsid w:val="00F01298"/>
    <w:rsid w:val="00F01954"/>
    <w:rsid w:val="00F020A5"/>
    <w:rsid w:val="00F02769"/>
    <w:rsid w:val="00F034C0"/>
    <w:rsid w:val="00F03E88"/>
    <w:rsid w:val="00F04566"/>
    <w:rsid w:val="00F04965"/>
    <w:rsid w:val="00F06E8B"/>
    <w:rsid w:val="00F10199"/>
    <w:rsid w:val="00F1044C"/>
    <w:rsid w:val="00F10E55"/>
    <w:rsid w:val="00F10F14"/>
    <w:rsid w:val="00F1128F"/>
    <w:rsid w:val="00F1270B"/>
    <w:rsid w:val="00F144D3"/>
    <w:rsid w:val="00F14880"/>
    <w:rsid w:val="00F1598E"/>
    <w:rsid w:val="00F15AAC"/>
    <w:rsid w:val="00F15D75"/>
    <w:rsid w:val="00F16A7F"/>
    <w:rsid w:val="00F17148"/>
    <w:rsid w:val="00F206A7"/>
    <w:rsid w:val="00F20CD1"/>
    <w:rsid w:val="00F223C7"/>
    <w:rsid w:val="00F236C1"/>
    <w:rsid w:val="00F23725"/>
    <w:rsid w:val="00F248D6"/>
    <w:rsid w:val="00F24C57"/>
    <w:rsid w:val="00F251C1"/>
    <w:rsid w:val="00F26436"/>
    <w:rsid w:val="00F26E4F"/>
    <w:rsid w:val="00F2700D"/>
    <w:rsid w:val="00F30005"/>
    <w:rsid w:val="00F3016B"/>
    <w:rsid w:val="00F30CCA"/>
    <w:rsid w:val="00F31704"/>
    <w:rsid w:val="00F31748"/>
    <w:rsid w:val="00F323AE"/>
    <w:rsid w:val="00F327D9"/>
    <w:rsid w:val="00F335E5"/>
    <w:rsid w:val="00F337C1"/>
    <w:rsid w:val="00F33A5A"/>
    <w:rsid w:val="00F33EC0"/>
    <w:rsid w:val="00F34790"/>
    <w:rsid w:val="00F34FAA"/>
    <w:rsid w:val="00F354BE"/>
    <w:rsid w:val="00F35EFE"/>
    <w:rsid w:val="00F36078"/>
    <w:rsid w:val="00F36C6C"/>
    <w:rsid w:val="00F37283"/>
    <w:rsid w:val="00F37B72"/>
    <w:rsid w:val="00F37BF5"/>
    <w:rsid w:val="00F41251"/>
    <w:rsid w:val="00F419D2"/>
    <w:rsid w:val="00F41CDE"/>
    <w:rsid w:val="00F435D1"/>
    <w:rsid w:val="00F439AE"/>
    <w:rsid w:val="00F43B7E"/>
    <w:rsid w:val="00F43CA0"/>
    <w:rsid w:val="00F44ADE"/>
    <w:rsid w:val="00F4501B"/>
    <w:rsid w:val="00F45D5A"/>
    <w:rsid w:val="00F45D60"/>
    <w:rsid w:val="00F46072"/>
    <w:rsid w:val="00F4638E"/>
    <w:rsid w:val="00F46D4A"/>
    <w:rsid w:val="00F47524"/>
    <w:rsid w:val="00F4761D"/>
    <w:rsid w:val="00F47950"/>
    <w:rsid w:val="00F47B4A"/>
    <w:rsid w:val="00F47CF5"/>
    <w:rsid w:val="00F50059"/>
    <w:rsid w:val="00F507E4"/>
    <w:rsid w:val="00F52168"/>
    <w:rsid w:val="00F52333"/>
    <w:rsid w:val="00F52492"/>
    <w:rsid w:val="00F52AE4"/>
    <w:rsid w:val="00F534ED"/>
    <w:rsid w:val="00F53B02"/>
    <w:rsid w:val="00F541F6"/>
    <w:rsid w:val="00F54CDA"/>
    <w:rsid w:val="00F54E41"/>
    <w:rsid w:val="00F56A4D"/>
    <w:rsid w:val="00F56E4F"/>
    <w:rsid w:val="00F571F0"/>
    <w:rsid w:val="00F57331"/>
    <w:rsid w:val="00F574DF"/>
    <w:rsid w:val="00F57C11"/>
    <w:rsid w:val="00F57FEB"/>
    <w:rsid w:val="00F60929"/>
    <w:rsid w:val="00F60F20"/>
    <w:rsid w:val="00F614C3"/>
    <w:rsid w:val="00F620AA"/>
    <w:rsid w:val="00F62B7A"/>
    <w:rsid w:val="00F62F82"/>
    <w:rsid w:val="00F6308E"/>
    <w:rsid w:val="00F63AD1"/>
    <w:rsid w:val="00F63F36"/>
    <w:rsid w:val="00F63F68"/>
    <w:rsid w:val="00F64179"/>
    <w:rsid w:val="00F64AED"/>
    <w:rsid w:val="00F6508F"/>
    <w:rsid w:val="00F67C71"/>
    <w:rsid w:val="00F67CDB"/>
    <w:rsid w:val="00F67EB2"/>
    <w:rsid w:val="00F704B1"/>
    <w:rsid w:val="00F70CBA"/>
    <w:rsid w:val="00F7127F"/>
    <w:rsid w:val="00F7158B"/>
    <w:rsid w:val="00F72486"/>
    <w:rsid w:val="00F7275E"/>
    <w:rsid w:val="00F73D42"/>
    <w:rsid w:val="00F741DA"/>
    <w:rsid w:val="00F7448B"/>
    <w:rsid w:val="00F74D03"/>
    <w:rsid w:val="00F757B4"/>
    <w:rsid w:val="00F7588B"/>
    <w:rsid w:val="00F75BDE"/>
    <w:rsid w:val="00F76197"/>
    <w:rsid w:val="00F76382"/>
    <w:rsid w:val="00F766BF"/>
    <w:rsid w:val="00F7680E"/>
    <w:rsid w:val="00F769CA"/>
    <w:rsid w:val="00F77A85"/>
    <w:rsid w:val="00F80911"/>
    <w:rsid w:val="00F80FE0"/>
    <w:rsid w:val="00F8126B"/>
    <w:rsid w:val="00F819A6"/>
    <w:rsid w:val="00F81F50"/>
    <w:rsid w:val="00F822A9"/>
    <w:rsid w:val="00F829D4"/>
    <w:rsid w:val="00F82B76"/>
    <w:rsid w:val="00F8334D"/>
    <w:rsid w:val="00F83368"/>
    <w:rsid w:val="00F837DC"/>
    <w:rsid w:val="00F84A30"/>
    <w:rsid w:val="00F84AB9"/>
    <w:rsid w:val="00F84FF4"/>
    <w:rsid w:val="00F85D03"/>
    <w:rsid w:val="00F85F63"/>
    <w:rsid w:val="00F86253"/>
    <w:rsid w:val="00F86999"/>
    <w:rsid w:val="00F86ADA"/>
    <w:rsid w:val="00F90367"/>
    <w:rsid w:val="00F90541"/>
    <w:rsid w:val="00F90DF9"/>
    <w:rsid w:val="00F9131B"/>
    <w:rsid w:val="00F916A4"/>
    <w:rsid w:val="00F92109"/>
    <w:rsid w:val="00F92BB8"/>
    <w:rsid w:val="00F93068"/>
    <w:rsid w:val="00F935CB"/>
    <w:rsid w:val="00F93B29"/>
    <w:rsid w:val="00F93EBC"/>
    <w:rsid w:val="00F94BAF"/>
    <w:rsid w:val="00F94DBE"/>
    <w:rsid w:val="00F94F1B"/>
    <w:rsid w:val="00F957D8"/>
    <w:rsid w:val="00F95B2F"/>
    <w:rsid w:val="00F96A55"/>
    <w:rsid w:val="00F978F3"/>
    <w:rsid w:val="00FA004D"/>
    <w:rsid w:val="00FA00BB"/>
    <w:rsid w:val="00FA059A"/>
    <w:rsid w:val="00FA0D16"/>
    <w:rsid w:val="00FA2BBC"/>
    <w:rsid w:val="00FA3231"/>
    <w:rsid w:val="00FA3709"/>
    <w:rsid w:val="00FA3790"/>
    <w:rsid w:val="00FA3A0B"/>
    <w:rsid w:val="00FA3BF0"/>
    <w:rsid w:val="00FA4650"/>
    <w:rsid w:val="00FA4E6D"/>
    <w:rsid w:val="00FA5295"/>
    <w:rsid w:val="00FA5697"/>
    <w:rsid w:val="00FA5937"/>
    <w:rsid w:val="00FA6421"/>
    <w:rsid w:val="00FA6D97"/>
    <w:rsid w:val="00FA6FE5"/>
    <w:rsid w:val="00FB088A"/>
    <w:rsid w:val="00FB0C33"/>
    <w:rsid w:val="00FB46AB"/>
    <w:rsid w:val="00FB4915"/>
    <w:rsid w:val="00FB5068"/>
    <w:rsid w:val="00FB6336"/>
    <w:rsid w:val="00FB6A65"/>
    <w:rsid w:val="00FB7487"/>
    <w:rsid w:val="00FB7D75"/>
    <w:rsid w:val="00FC0018"/>
    <w:rsid w:val="00FC03E8"/>
    <w:rsid w:val="00FC04A1"/>
    <w:rsid w:val="00FC1046"/>
    <w:rsid w:val="00FC28E0"/>
    <w:rsid w:val="00FC2917"/>
    <w:rsid w:val="00FC31FD"/>
    <w:rsid w:val="00FC328A"/>
    <w:rsid w:val="00FC32C7"/>
    <w:rsid w:val="00FC3927"/>
    <w:rsid w:val="00FC3AFA"/>
    <w:rsid w:val="00FC3D4F"/>
    <w:rsid w:val="00FC3D84"/>
    <w:rsid w:val="00FC53C1"/>
    <w:rsid w:val="00FC6564"/>
    <w:rsid w:val="00FC6F33"/>
    <w:rsid w:val="00FC708E"/>
    <w:rsid w:val="00FC7A8D"/>
    <w:rsid w:val="00FD0296"/>
    <w:rsid w:val="00FD058B"/>
    <w:rsid w:val="00FD0BF2"/>
    <w:rsid w:val="00FD1AE3"/>
    <w:rsid w:val="00FD1BDA"/>
    <w:rsid w:val="00FD1C86"/>
    <w:rsid w:val="00FD2BB2"/>
    <w:rsid w:val="00FD2BB8"/>
    <w:rsid w:val="00FD33B0"/>
    <w:rsid w:val="00FD3835"/>
    <w:rsid w:val="00FD3C97"/>
    <w:rsid w:val="00FD4A81"/>
    <w:rsid w:val="00FD4D43"/>
    <w:rsid w:val="00FD5CB0"/>
    <w:rsid w:val="00FD64F7"/>
    <w:rsid w:val="00FD6B4D"/>
    <w:rsid w:val="00FD6BE2"/>
    <w:rsid w:val="00FD72C9"/>
    <w:rsid w:val="00FD742E"/>
    <w:rsid w:val="00FD7559"/>
    <w:rsid w:val="00FE03FD"/>
    <w:rsid w:val="00FE0439"/>
    <w:rsid w:val="00FE1137"/>
    <w:rsid w:val="00FE1918"/>
    <w:rsid w:val="00FE304D"/>
    <w:rsid w:val="00FE3214"/>
    <w:rsid w:val="00FE492E"/>
    <w:rsid w:val="00FE5ED2"/>
    <w:rsid w:val="00FE702E"/>
    <w:rsid w:val="00FE740F"/>
    <w:rsid w:val="00FF0A2D"/>
    <w:rsid w:val="00FF0B6D"/>
    <w:rsid w:val="00FF0BF1"/>
    <w:rsid w:val="00FF0E2F"/>
    <w:rsid w:val="00FF0F56"/>
    <w:rsid w:val="00FF10E1"/>
    <w:rsid w:val="00FF1C36"/>
    <w:rsid w:val="00FF1E97"/>
    <w:rsid w:val="00FF296D"/>
    <w:rsid w:val="00FF480B"/>
    <w:rsid w:val="00FF4C2E"/>
    <w:rsid w:val="00FF594A"/>
    <w:rsid w:val="00FF5A54"/>
    <w:rsid w:val="00FF5FF9"/>
    <w:rsid w:val="00FF63AB"/>
    <w:rsid w:val="00FF666B"/>
    <w:rsid w:val="00FF774B"/>
    <w:rsid w:val="0206DB1E"/>
    <w:rsid w:val="020A3C71"/>
    <w:rsid w:val="0294CCB8"/>
    <w:rsid w:val="04112968"/>
    <w:rsid w:val="059449DD"/>
    <w:rsid w:val="081A44A9"/>
    <w:rsid w:val="084FE71D"/>
    <w:rsid w:val="08917C4F"/>
    <w:rsid w:val="094E03EA"/>
    <w:rsid w:val="0A7BC44A"/>
    <w:rsid w:val="0B3D2B92"/>
    <w:rsid w:val="0CF39137"/>
    <w:rsid w:val="0E24CBCF"/>
    <w:rsid w:val="0E2FB50F"/>
    <w:rsid w:val="106F1F63"/>
    <w:rsid w:val="1198EDAA"/>
    <w:rsid w:val="12112AF3"/>
    <w:rsid w:val="12C65DC6"/>
    <w:rsid w:val="12E8377D"/>
    <w:rsid w:val="131C1735"/>
    <w:rsid w:val="13BD4509"/>
    <w:rsid w:val="14E913B9"/>
    <w:rsid w:val="16CE0DB0"/>
    <w:rsid w:val="172A6F2C"/>
    <w:rsid w:val="178E932A"/>
    <w:rsid w:val="188E9F2A"/>
    <w:rsid w:val="19A4106F"/>
    <w:rsid w:val="1AB9F92A"/>
    <w:rsid w:val="1C173C13"/>
    <w:rsid w:val="1C6A7AA7"/>
    <w:rsid w:val="1C76F39C"/>
    <w:rsid w:val="1D648BF6"/>
    <w:rsid w:val="1D6CDE23"/>
    <w:rsid w:val="1E1FC224"/>
    <w:rsid w:val="1F005C57"/>
    <w:rsid w:val="20625BF8"/>
    <w:rsid w:val="21F8C0EA"/>
    <w:rsid w:val="22107CE7"/>
    <w:rsid w:val="227CE91C"/>
    <w:rsid w:val="22A2CE4D"/>
    <w:rsid w:val="230D614C"/>
    <w:rsid w:val="237588ED"/>
    <w:rsid w:val="23BD1D6C"/>
    <w:rsid w:val="240E2CE1"/>
    <w:rsid w:val="243800A6"/>
    <w:rsid w:val="2491452A"/>
    <w:rsid w:val="256A6514"/>
    <w:rsid w:val="25798533"/>
    <w:rsid w:val="259E69F8"/>
    <w:rsid w:val="265B3C01"/>
    <w:rsid w:val="27FDB41F"/>
    <w:rsid w:val="2846AD73"/>
    <w:rsid w:val="295FDAEA"/>
    <w:rsid w:val="2981748C"/>
    <w:rsid w:val="29BEB0C6"/>
    <w:rsid w:val="2AADE032"/>
    <w:rsid w:val="2AE6D8B8"/>
    <w:rsid w:val="2B377401"/>
    <w:rsid w:val="2C0A44E6"/>
    <w:rsid w:val="2CFB1C55"/>
    <w:rsid w:val="2E3792C4"/>
    <w:rsid w:val="2F065DCC"/>
    <w:rsid w:val="2FA5DE99"/>
    <w:rsid w:val="2FC02CB9"/>
    <w:rsid w:val="322A4F5E"/>
    <w:rsid w:val="3311E8FE"/>
    <w:rsid w:val="33263FD0"/>
    <w:rsid w:val="3338959E"/>
    <w:rsid w:val="340E7F56"/>
    <w:rsid w:val="354B9D8E"/>
    <w:rsid w:val="356A87E5"/>
    <w:rsid w:val="35759F50"/>
    <w:rsid w:val="36566A36"/>
    <w:rsid w:val="365DE092"/>
    <w:rsid w:val="3660BE17"/>
    <w:rsid w:val="3690EFD7"/>
    <w:rsid w:val="38EF8AE8"/>
    <w:rsid w:val="3909518A"/>
    <w:rsid w:val="39D1F1A2"/>
    <w:rsid w:val="39F0F465"/>
    <w:rsid w:val="3AA58A5D"/>
    <w:rsid w:val="3B22BD57"/>
    <w:rsid w:val="3C67C1E3"/>
    <w:rsid w:val="3D3ADC58"/>
    <w:rsid w:val="3DC3C0ED"/>
    <w:rsid w:val="3DD7D295"/>
    <w:rsid w:val="3E0C5549"/>
    <w:rsid w:val="3E39FAF9"/>
    <w:rsid w:val="3ED09C7D"/>
    <w:rsid w:val="3F61BDC6"/>
    <w:rsid w:val="3FB3542D"/>
    <w:rsid w:val="420D3C83"/>
    <w:rsid w:val="4237860D"/>
    <w:rsid w:val="4306E545"/>
    <w:rsid w:val="451F74BD"/>
    <w:rsid w:val="45F57BCC"/>
    <w:rsid w:val="4628D420"/>
    <w:rsid w:val="4634B878"/>
    <w:rsid w:val="47932CD2"/>
    <w:rsid w:val="491C1E5E"/>
    <w:rsid w:val="492C381D"/>
    <w:rsid w:val="49B392A4"/>
    <w:rsid w:val="4A76F3E7"/>
    <w:rsid w:val="4B103148"/>
    <w:rsid w:val="4B39CED3"/>
    <w:rsid w:val="4B65FADF"/>
    <w:rsid w:val="4C07F868"/>
    <w:rsid w:val="4C6E4FDB"/>
    <w:rsid w:val="4CC9819A"/>
    <w:rsid w:val="4D3E7C9A"/>
    <w:rsid w:val="4DC8AE4C"/>
    <w:rsid w:val="4F773561"/>
    <w:rsid w:val="4FC5F93F"/>
    <w:rsid w:val="500D3FF6"/>
    <w:rsid w:val="503C3900"/>
    <w:rsid w:val="5058D755"/>
    <w:rsid w:val="51232A25"/>
    <w:rsid w:val="51A91057"/>
    <w:rsid w:val="51B02437"/>
    <w:rsid w:val="533F3558"/>
    <w:rsid w:val="54F27298"/>
    <w:rsid w:val="555DEF51"/>
    <w:rsid w:val="56F5BD9B"/>
    <w:rsid w:val="56F9BFB2"/>
    <w:rsid w:val="57D0A234"/>
    <w:rsid w:val="58959013"/>
    <w:rsid w:val="5947D3DF"/>
    <w:rsid w:val="59690FE7"/>
    <w:rsid w:val="5AC2F3FF"/>
    <w:rsid w:val="5B00FAEC"/>
    <w:rsid w:val="5B8E9AC7"/>
    <w:rsid w:val="5BB13159"/>
    <w:rsid w:val="5C423867"/>
    <w:rsid w:val="5C786DFD"/>
    <w:rsid w:val="5CD0A398"/>
    <w:rsid w:val="5D557BB0"/>
    <w:rsid w:val="5F53BB81"/>
    <w:rsid w:val="5FB71563"/>
    <w:rsid w:val="609F0324"/>
    <w:rsid w:val="63AA32E2"/>
    <w:rsid w:val="63E0498F"/>
    <w:rsid w:val="63E99CFC"/>
    <w:rsid w:val="64E7D7CC"/>
    <w:rsid w:val="65608D95"/>
    <w:rsid w:val="65B27D0D"/>
    <w:rsid w:val="660D2E8A"/>
    <w:rsid w:val="668B3E66"/>
    <w:rsid w:val="66CE9402"/>
    <w:rsid w:val="66F592D4"/>
    <w:rsid w:val="67412E57"/>
    <w:rsid w:val="6930E075"/>
    <w:rsid w:val="69AC261A"/>
    <w:rsid w:val="69FC1F53"/>
    <w:rsid w:val="6B25AB37"/>
    <w:rsid w:val="6B528729"/>
    <w:rsid w:val="6B656722"/>
    <w:rsid w:val="6BAE37C1"/>
    <w:rsid w:val="6CCBED6B"/>
    <w:rsid w:val="6CD2D4A5"/>
    <w:rsid w:val="6D40100B"/>
    <w:rsid w:val="6EA48C2D"/>
    <w:rsid w:val="6EC601E4"/>
    <w:rsid w:val="6F1117F3"/>
    <w:rsid w:val="6F315DD9"/>
    <w:rsid w:val="70655608"/>
    <w:rsid w:val="70D7ADC3"/>
    <w:rsid w:val="716F3989"/>
    <w:rsid w:val="71D3E1B3"/>
    <w:rsid w:val="7360830D"/>
    <w:rsid w:val="76313345"/>
    <w:rsid w:val="765DA5AB"/>
    <w:rsid w:val="771A6F46"/>
    <w:rsid w:val="7738149B"/>
    <w:rsid w:val="778B512A"/>
    <w:rsid w:val="77C7C944"/>
    <w:rsid w:val="77F83559"/>
    <w:rsid w:val="79E0F078"/>
    <w:rsid w:val="79FEE13F"/>
    <w:rsid w:val="7AC2F1EC"/>
    <w:rsid w:val="7B2A5412"/>
    <w:rsid w:val="7B453412"/>
    <w:rsid w:val="7C9A815E"/>
    <w:rsid w:val="7CBC81CC"/>
    <w:rsid w:val="7F7078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3E816"/>
  <w15:docId w15:val="{12D92254-2961-4FF0-AB19-9C1DE364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D61"/>
    <w:rPr>
      <w:rFonts w:ascii="Calibri" w:hAnsi="Calibri"/>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FrontPageReportHeadingChar">
    <w:name w:val="LR Front Page Report Heading Char"/>
    <w:basedOn w:val="DefaultParagraphFont"/>
    <w:link w:val="LRFrontPageReportHeading"/>
    <w:rsid w:val="00DA333D"/>
    <w:rPr>
      <w:rFonts w:ascii="Arial" w:hAnsi="Arial"/>
      <w:i/>
      <w:sz w:val="52"/>
      <w:lang w:val="en-GB" w:eastAsia="en-US" w:bidi="ar-SA"/>
    </w:rPr>
  </w:style>
  <w:style w:type="paragraph" w:customStyle="1" w:styleId="LRFrontPageReportHeading">
    <w:name w:val="LR Front Page Report Heading"/>
    <w:link w:val="LRFrontPageReportHeadingChar"/>
    <w:rsid w:val="00DA333D"/>
    <w:pPr>
      <w:spacing w:line="432" w:lineRule="exact"/>
    </w:pPr>
    <w:rPr>
      <w:rFonts w:ascii="Arial" w:hAnsi="Arial"/>
      <w:i/>
      <w:sz w:val="52"/>
      <w:lang w:eastAsia="en-US"/>
    </w:rPr>
  </w:style>
  <w:style w:type="paragraph" w:customStyle="1" w:styleId="LRCopyright">
    <w:name w:val="LR Copyright"/>
    <w:uiPriority w:val="99"/>
    <w:rsid w:val="002F4DD1"/>
    <w:pPr>
      <w:suppressAutoHyphens/>
    </w:pPr>
    <w:rPr>
      <w:rFonts w:ascii="Calibri" w:hAnsi="Calibri"/>
      <w:snapToGrid w:val="0"/>
      <w:sz w:val="24"/>
      <w:lang w:eastAsia="en-US"/>
    </w:rPr>
  </w:style>
  <w:style w:type="paragraph" w:customStyle="1" w:styleId="LRChapterHeading">
    <w:name w:val="LR Chapter Heading"/>
    <w:link w:val="LRChapterHeadingChar"/>
    <w:autoRedefine/>
    <w:rsid w:val="00AE1D26"/>
    <w:pPr>
      <w:widowControl w:val="0"/>
      <w:tabs>
        <w:tab w:val="left" w:pos="0"/>
      </w:tabs>
      <w:suppressAutoHyphens/>
      <w:spacing w:after="240"/>
    </w:pPr>
    <w:rPr>
      <w:rFonts w:ascii="Calibri" w:hAnsi="Calibri"/>
      <w:b/>
      <w:color w:val="092869"/>
      <w:sz w:val="34"/>
      <w:szCs w:val="36"/>
    </w:rPr>
  </w:style>
  <w:style w:type="paragraph" w:customStyle="1" w:styleId="LRVisitSchedule">
    <w:name w:val="LR Visit Schedule"/>
    <w:rsid w:val="00450F3D"/>
    <w:pPr>
      <w:widowControl w:val="0"/>
      <w:tabs>
        <w:tab w:val="left" w:pos="4536"/>
      </w:tabs>
      <w:suppressAutoHyphens/>
      <w:spacing w:after="216" w:line="216" w:lineRule="exact"/>
    </w:pPr>
    <w:rPr>
      <w:rFonts w:ascii="StoneSans" w:hAnsi="StoneSans"/>
      <w:sz w:val="18"/>
      <w:szCs w:val="18"/>
    </w:rPr>
  </w:style>
  <w:style w:type="paragraph" w:styleId="TOC1">
    <w:name w:val="toc 1"/>
    <w:aliases w:val="LR TOC1"/>
    <w:next w:val="Normal"/>
    <w:autoRedefine/>
    <w:uiPriority w:val="39"/>
    <w:rsid w:val="007E1101"/>
    <w:pPr>
      <w:pBdr>
        <w:bottom w:val="single" w:sz="4" w:space="6" w:color="auto"/>
      </w:pBdr>
      <w:tabs>
        <w:tab w:val="left" w:pos="567"/>
        <w:tab w:val="right" w:pos="1191"/>
        <w:tab w:val="right" w:pos="8222"/>
      </w:tabs>
      <w:spacing w:line="400" w:lineRule="exact"/>
    </w:pPr>
    <w:rPr>
      <w:rFonts w:ascii="Calibri" w:hAnsi="Calibri"/>
      <w:b/>
      <w:noProof/>
      <w:color w:val="092869"/>
      <w:sz w:val="28"/>
      <w:szCs w:val="24"/>
      <w:lang w:eastAsia="en-US"/>
    </w:rPr>
  </w:style>
  <w:style w:type="character" w:styleId="Hyperlink">
    <w:name w:val="Hyperlink"/>
    <w:basedOn w:val="DefaultParagraphFont"/>
    <w:uiPriority w:val="99"/>
    <w:rsid w:val="00450F3D"/>
    <w:rPr>
      <w:color w:val="0000FF"/>
      <w:u w:val="single"/>
    </w:rPr>
  </w:style>
  <w:style w:type="character" w:customStyle="1" w:styleId="LRChapterHeadingChar">
    <w:name w:val="LR Chapter Heading Char"/>
    <w:basedOn w:val="DefaultParagraphFont"/>
    <w:link w:val="LRChapterHeading"/>
    <w:rsid w:val="00AE1D26"/>
    <w:rPr>
      <w:rFonts w:ascii="Calibri" w:hAnsi="Calibri"/>
      <w:b/>
      <w:color w:val="092869"/>
      <w:sz w:val="34"/>
      <w:szCs w:val="36"/>
    </w:rPr>
  </w:style>
  <w:style w:type="character" w:customStyle="1" w:styleId="Arialbold11">
    <w:name w:val="Arial bold11"/>
    <w:uiPriority w:val="99"/>
    <w:rsid w:val="00760D61"/>
    <w:rPr>
      <w:rFonts w:ascii="Calibri" w:hAnsi="Calibri"/>
      <w:b/>
      <w:sz w:val="26"/>
    </w:rPr>
  </w:style>
  <w:style w:type="paragraph" w:customStyle="1" w:styleId="LRBodyText">
    <w:name w:val="LR Body Text"/>
    <w:link w:val="LRBodyTextChar"/>
    <w:autoRedefine/>
    <w:qFormat/>
    <w:rsid w:val="00587DC6"/>
    <w:pPr>
      <w:suppressAutoHyphens/>
    </w:pPr>
    <w:rPr>
      <w:rFonts w:ascii="Calibri" w:hAnsi="Calibri"/>
      <w:sz w:val="26"/>
      <w:lang w:eastAsia="en-US"/>
    </w:rPr>
  </w:style>
  <w:style w:type="character" w:customStyle="1" w:styleId="-GaramondBold">
    <w:name w:val="- Garamond Bold"/>
    <w:rsid w:val="003667E2"/>
    <w:rPr>
      <w:rFonts w:ascii="Garamond" w:hAnsi="Garamond"/>
      <w:b/>
      <w:sz w:val="24"/>
    </w:rPr>
  </w:style>
  <w:style w:type="character" w:customStyle="1" w:styleId="LRBodyTextChar">
    <w:name w:val="LR Body Text Char"/>
    <w:basedOn w:val="DefaultParagraphFont"/>
    <w:link w:val="LRBodyText"/>
    <w:rsid w:val="00587DC6"/>
    <w:rPr>
      <w:rFonts w:ascii="Calibri" w:hAnsi="Calibri"/>
      <w:sz w:val="26"/>
      <w:lang w:eastAsia="en-US"/>
    </w:rPr>
  </w:style>
  <w:style w:type="paragraph" w:styleId="Footer">
    <w:name w:val="footer"/>
    <w:basedOn w:val="Normal"/>
    <w:link w:val="FooterChar"/>
    <w:rsid w:val="00606C46"/>
    <w:pPr>
      <w:tabs>
        <w:tab w:val="center" w:pos="4153"/>
        <w:tab w:val="right" w:pos="8306"/>
      </w:tabs>
    </w:pPr>
    <w:rPr>
      <w:sz w:val="16"/>
    </w:rPr>
  </w:style>
  <w:style w:type="character" w:styleId="PageNumber">
    <w:name w:val="page number"/>
    <w:basedOn w:val="DefaultParagraphFont"/>
    <w:rsid w:val="00614771"/>
  </w:style>
  <w:style w:type="paragraph" w:styleId="Header">
    <w:name w:val="header"/>
    <w:basedOn w:val="Normal"/>
    <w:link w:val="HeaderChar"/>
    <w:uiPriority w:val="99"/>
    <w:rsid w:val="00D0354E"/>
    <w:pPr>
      <w:tabs>
        <w:tab w:val="center" w:pos="4153"/>
        <w:tab w:val="right" w:pos="8306"/>
      </w:tabs>
    </w:pPr>
  </w:style>
  <w:style w:type="paragraph" w:styleId="Signature">
    <w:name w:val="Signature"/>
    <w:basedOn w:val="Normal"/>
    <w:link w:val="SignatureChar"/>
    <w:rsid w:val="002B69BB"/>
    <w:pPr>
      <w:spacing w:before="720"/>
    </w:pPr>
    <w:rPr>
      <w:rFonts w:eastAsia="MS Mincho"/>
      <w:szCs w:val="22"/>
      <w:lang w:val="en-US"/>
    </w:rPr>
  </w:style>
  <w:style w:type="paragraph" w:customStyle="1" w:styleId="LRSubHeading">
    <w:name w:val="LR Sub Heading"/>
    <w:basedOn w:val="Normal"/>
    <w:next w:val="LRBodyText"/>
    <w:rsid w:val="0077277D"/>
    <w:pPr>
      <w:widowControl w:val="0"/>
      <w:suppressAutoHyphens/>
      <w:spacing w:before="40" w:after="40" w:line="260" w:lineRule="exact"/>
    </w:pPr>
    <w:rPr>
      <w:b/>
      <w:color w:val="092869"/>
      <w:szCs w:val="24"/>
      <w:lang w:eastAsia="en-GB"/>
    </w:rPr>
  </w:style>
  <w:style w:type="paragraph" w:customStyle="1" w:styleId="LRbodyindentbullet">
    <w:name w:val="LR body indent bullet"/>
    <w:basedOn w:val="LRBodyText"/>
    <w:rsid w:val="00F978F3"/>
    <w:pPr>
      <w:numPr>
        <w:numId w:val="2"/>
      </w:numPr>
    </w:pPr>
  </w:style>
  <w:style w:type="paragraph" w:customStyle="1" w:styleId="LRMainHeading">
    <w:name w:val="LR Main Heading"/>
    <w:rsid w:val="0077277D"/>
    <w:pPr>
      <w:widowControl w:val="0"/>
      <w:suppressAutoHyphens/>
      <w:spacing w:after="160"/>
    </w:pPr>
    <w:rPr>
      <w:rFonts w:ascii="Calibri" w:hAnsi="Calibri"/>
      <w:b/>
      <w:color w:val="092869"/>
      <w:sz w:val="30"/>
      <w:szCs w:val="27"/>
    </w:rPr>
  </w:style>
  <w:style w:type="paragraph" w:customStyle="1" w:styleId="LRVisitScheduleHeading">
    <w:name w:val="LR Visit Schedule Heading"/>
    <w:rsid w:val="00290B60"/>
    <w:pPr>
      <w:pBdr>
        <w:bottom w:val="single" w:sz="8" w:space="1" w:color="auto"/>
      </w:pBdr>
      <w:tabs>
        <w:tab w:val="left" w:pos="4536"/>
      </w:tabs>
      <w:suppressAutoHyphens/>
      <w:spacing w:after="200" w:line="400" w:lineRule="exact"/>
    </w:pPr>
    <w:rPr>
      <w:rFonts w:ascii="Arial" w:hAnsi="Arial"/>
      <w:b/>
      <w:sz w:val="26"/>
      <w:szCs w:val="24"/>
    </w:rPr>
  </w:style>
  <w:style w:type="paragraph" w:customStyle="1" w:styleId="LRGlossaryText">
    <w:name w:val="LR Glossary Text"/>
    <w:link w:val="LRGlossaryTextChar"/>
    <w:rsid w:val="00FA059A"/>
    <w:pPr>
      <w:tabs>
        <w:tab w:val="left" w:pos="1418"/>
      </w:tabs>
      <w:ind w:left="1418" w:hanging="1418"/>
    </w:pPr>
    <w:rPr>
      <w:rFonts w:ascii="Arial" w:hAnsi="Arial"/>
      <w:sz w:val="22"/>
      <w:szCs w:val="24"/>
      <w:lang w:eastAsia="en-US"/>
    </w:rPr>
  </w:style>
  <w:style w:type="character" w:customStyle="1" w:styleId="arialbold10">
    <w:name w:val="arialbold10"/>
    <w:basedOn w:val="DefaultParagraphFont"/>
    <w:rsid w:val="006624AB"/>
    <w:rPr>
      <w:rFonts w:ascii="Calibri" w:hAnsi="Calibri"/>
      <w:b/>
      <w:sz w:val="24"/>
    </w:rPr>
  </w:style>
  <w:style w:type="paragraph" w:customStyle="1" w:styleId="StyleLRChapterHeading14pt">
    <w:name w:val="Style LR Chapter Heading + 14 pt"/>
    <w:basedOn w:val="LRChapterHeading"/>
    <w:link w:val="StyleLRChapterHeading14ptChar"/>
    <w:rsid w:val="00FF10E1"/>
    <w:rPr>
      <w:bCs/>
      <w:sz w:val="30"/>
    </w:rPr>
  </w:style>
  <w:style w:type="character" w:customStyle="1" w:styleId="StyleLRChapterHeading14ptChar">
    <w:name w:val="Style LR Chapter Heading + 14 pt Char"/>
    <w:basedOn w:val="LRChapterHeadingChar"/>
    <w:link w:val="StyleLRChapterHeading14pt"/>
    <w:rsid w:val="00FF10E1"/>
    <w:rPr>
      <w:rFonts w:ascii="Arial" w:hAnsi="Arial"/>
      <w:b/>
      <w:bCs/>
      <w:color w:val="092869"/>
      <w:sz w:val="30"/>
      <w:szCs w:val="22"/>
      <w:lang w:val="en-GB" w:eastAsia="en-GB" w:bidi="ar-SA"/>
    </w:rPr>
  </w:style>
  <w:style w:type="paragraph" w:customStyle="1" w:styleId="LRFrontPageTopicName">
    <w:name w:val="LR Front Page Topic Name"/>
    <w:rsid w:val="000E45D8"/>
    <w:pPr>
      <w:spacing w:before="142" w:after="284" w:line="576" w:lineRule="exact"/>
    </w:pPr>
    <w:rPr>
      <w:rFonts w:ascii="StoneSansSemibold" w:hAnsi="StoneSansSemibold"/>
      <w:noProof/>
      <w:color w:val="000000"/>
      <w:sz w:val="48"/>
      <w:lang w:eastAsia="en-US"/>
    </w:rPr>
  </w:style>
  <w:style w:type="character" w:customStyle="1" w:styleId="LRFrontPageHeadingItalics">
    <w:name w:val="LR Front Page Heading Italics"/>
    <w:basedOn w:val="DefaultParagraphFont"/>
    <w:rsid w:val="000E45D8"/>
    <w:rPr>
      <w:rFonts w:ascii="StoneSans" w:hAnsi="StoneSans"/>
      <w:i/>
      <w:sz w:val="32"/>
      <w:szCs w:val="32"/>
    </w:rPr>
  </w:style>
  <w:style w:type="table" w:styleId="TableGrid">
    <w:name w:val="Table Grid"/>
    <w:basedOn w:val="TableNormal"/>
    <w:rsid w:val="000951E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pyStoneSansSemibold10ptLinespacingAtleast16pt">
    <w:name w:val="Style copy + StoneSansSemibold 10 pt Line spacing:  At least 16 pt"/>
    <w:basedOn w:val="Normal"/>
    <w:rsid w:val="00606C46"/>
    <w:pPr>
      <w:suppressAutoHyphens/>
      <w:autoSpaceDE w:val="0"/>
      <w:autoSpaceDN w:val="0"/>
      <w:adjustRightInd w:val="0"/>
      <w:spacing w:line="320" w:lineRule="atLeast"/>
      <w:textAlignment w:val="center"/>
    </w:pPr>
    <w:rPr>
      <w:b/>
      <w:color w:val="000000"/>
    </w:rPr>
  </w:style>
  <w:style w:type="paragraph" w:customStyle="1" w:styleId="StylecopyStoneSansSemibold10pt">
    <w:name w:val="Style copy + StoneSansSemibold 10 pt"/>
    <w:basedOn w:val="Normal"/>
    <w:rsid w:val="0015629F"/>
    <w:pPr>
      <w:suppressAutoHyphens/>
      <w:autoSpaceDE w:val="0"/>
      <w:autoSpaceDN w:val="0"/>
      <w:adjustRightInd w:val="0"/>
      <w:spacing w:line="320" w:lineRule="atLeast"/>
      <w:textAlignment w:val="center"/>
    </w:pPr>
    <w:rPr>
      <w:rFonts w:ascii="StoneSansSemibold" w:hAnsi="StoneSansSemibold" w:cs="Bembo Std"/>
      <w:color w:val="000000"/>
      <w:szCs w:val="24"/>
    </w:rPr>
  </w:style>
  <w:style w:type="paragraph" w:styleId="BalloonText">
    <w:name w:val="Balloon Text"/>
    <w:basedOn w:val="Normal"/>
    <w:semiHidden/>
    <w:rsid w:val="00976259"/>
    <w:rPr>
      <w:rFonts w:ascii="Tahoma" w:hAnsi="Tahoma" w:cs="Tahoma"/>
      <w:sz w:val="16"/>
      <w:szCs w:val="16"/>
    </w:rPr>
  </w:style>
  <w:style w:type="paragraph" w:customStyle="1" w:styleId="LRnumberbullet">
    <w:name w:val="LR number bullet"/>
    <w:basedOn w:val="Normal"/>
    <w:rsid w:val="003D4701"/>
    <w:pPr>
      <w:numPr>
        <w:numId w:val="1"/>
      </w:numPr>
      <w:tabs>
        <w:tab w:val="left" w:pos="1418"/>
        <w:tab w:val="center" w:pos="4535"/>
      </w:tabs>
      <w:suppressAutoHyphens/>
      <w:spacing w:after="120"/>
      <w:ind w:right="-284"/>
    </w:pPr>
    <w:rPr>
      <w:rFonts w:cs="Arial"/>
      <w:sz w:val="22"/>
      <w:szCs w:val="22"/>
      <w:lang w:eastAsia="en-GB"/>
    </w:rPr>
  </w:style>
  <w:style w:type="paragraph" w:customStyle="1" w:styleId="LRbodytextnewbullet">
    <w:name w:val="LR body text new bullet"/>
    <w:basedOn w:val="LRBodyText"/>
    <w:uiPriority w:val="99"/>
    <w:rsid w:val="006624AB"/>
    <w:pPr>
      <w:numPr>
        <w:numId w:val="3"/>
      </w:numPr>
      <w:tabs>
        <w:tab w:val="clear" w:pos="357"/>
      </w:tabs>
      <w:spacing w:after="80"/>
    </w:pPr>
  </w:style>
  <w:style w:type="character" w:styleId="CommentReference">
    <w:name w:val="annotation reference"/>
    <w:basedOn w:val="DefaultParagraphFont"/>
    <w:uiPriority w:val="99"/>
    <w:semiHidden/>
    <w:rsid w:val="008D651B"/>
    <w:rPr>
      <w:sz w:val="16"/>
      <w:szCs w:val="16"/>
    </w:rPr>
  </w:style>
  <w:style w:type="paragraph" w:styleId="CommentText">
    <w:name w:val="annotation text"/>
    <w:basedOn w:val="Normal"/>
    <w:link w:val="CommentTextChar"/>
    <w:uiPriority w:val="99"/>
    <w:semiHidden/>
    <w:rsid w:val="008D651B"/>
  </w:style>
  <w:style w:type="paragraph" w:styleId="CommentSubject">
    <w:name w:val="annotation subject"/>
    <w:basedOn w:val="CommentText"/>
    <w:next w:val="CommentText"/>
    <w:semiHidden/>
    <w:rsid w:val="008D651B"/>
    <w:rPr>
      <w:b/>
      <w:bCs/>
    </w:rPr>
  </w:style>
  <w:style w:type="character" w:customStyle="1" w:styleId="LRGlossaryTextChar">
    <w:name w:val="LR Glossary Text Char"/>
    <w:basedOn w:val="DefaultParagraphFont"/>
    <w:link w:val="LRGlossaryText"/>
    <w:rsid w:val="00FA059A"/>
    <w:rPr>
      <w:rFonts w:ascii="Arial" w:hAnsi="Arial"/>
      <w:sz w:val="22"/>
      <w:szCs w:val="24"/>
      <w:lang w:val="en-GB" w:eastAsia="en-US" w:bidi="ar-SA"/>
    </w:rPr>
  </w:style>
  <w:style w:type="paragraph" w:customStyle="1" w:styleId="ReqandRec">
    <w:name w:val="ReqandRec"/>
    <w:rsid w:val="00760D61"/>
    <w:pPr>
      <w:numPr>
        <w:numId w:val="4"/>
      </w:numPr>
      <w:spacing w:after="40"/>
      <w:ind w:left="743" w:right="340" w:hanging="403"/>
    </w:pPr>
    <w:rPr>
      <w:rFonts w:ascii="Calibri" w:hAnsi="Calibri" w:cs="Arial"/>
      <w:bCs/>
      <w:kern w:val="20"/>
      <w:sz w:val="26"/>
      <w:szCs w:val="22"/>
    </w:rPr>
  </w:style>
  <w:style w:type="character" w:customStyle="1" w:styleId="Arialitalics">
    <w:name w:val="Arial italics"/>
    <w:basedOn w:val="DefaultParagraphFont"/>
    <w:rsid w:val="00410EE8"/>
    <w:rPr>
      <w:rFonts w:ascii="Arial" w:hAnsi="Arial"/>
      <w:b/>
      <w:i/>
      <w:sz w:val="22"/>
    </w:rPr>
  </w:style>
  <w:style w:type="paragraph" w:customStyle="1" w:styleId="StyleLRMainHeading16pt">
    <w:name w:val="Style LR Main Heading + 16 pt"/>
    <w:basedOn w:val="LRMainHeading"/>
    <w:rsid w:val="00BB14B1"/>
    <w:pPr>
      <w:spacing w:after="240"/>
    </w:pPr>
    <w:rPr>
      <w:sz w:val="32"/>
    </w:rPr>
  </w:style>
  <w:style w:type="character" w:customStyle="1" w:styleId="arialbold110">
    <w:name w:val="arialbold11"/>
    <w:basedOn w:val="arialbold10"/>
    <w:qFormat/>
    <w:rsid w:val="0008513D"/>
    <w:rPr>
      <w:rFonts w:ascii="Arial" w:hAnsi="Arial"/>
      <w:b/>
      <w:sz w:val="22"/>
    </w:rPr>
  </w:style>
  <w:style w:type="paragraph" w:customStyle="1" w:styleId="Embargoedtext">
    <w:name w:val="Embargoed text"/>
    <w:basedOn w:val="LRBodyText"/>
    <w:qFormat/>
    <w:rsid w:val="00CF5A6B"/>
    <w:rPr>
      <w:b/>
      <w:i/>
      <w:sz w:val="52"/>
    </w:rPr>
  </w:style>
  <w:style w:type="paragraph" w:customStyle="1" w:styleId="LRguidancenote">
    <w:name w:val="LR guidance note"/>
    <w:basedOn w:val="LRBodyText"/>
    <w:qFormat/>
    <w:rsid w:val="005854B2"/>
    <w:rPr>
      <w:color w:val="FF0000"/>
    </w:rPr>
  </w:style>
  <w:style w:type="paragraph" w:customStyle="1" w:styleId="LRStandardstatementtext">
    <w:name w:val="LR Standard statement text"/>
    <w:basedOn w:val="Normal"/>
    <w:rsid w:val="0062666E"/>
    <w:pPr>
      <w:pBdr>
        <w:top w:val="single" w:sz="36" w:space="1" w:color="000000"/>
        <w:left w:val="single" w:sz="36" w:space="4" w:color="000000"/>
        <w:bottom w:val="single" w:sz="36" w:space="1" w:color="000000"/>
        <w:right w:val="single" w:sz="36" w:space="4" w:color="000000"/>
      </w:pBdr>
      <w:shd w:val="clear" w:color="auto" w:fill="000000"/>
      <w:spacing w:before="120" w:after="120" w:line="280" w:lineRule="exact"/>
      <w:ind w:left="170" w:right="170"/>
    </w:pPr>
    <w:rPr>
      <w:b/>
      <w:bCs/>
      <w:sz w:val="22"/>
    </w:rPr>
  </w:style>
  <w:style w:type="character" w:customStyle="1" w:styleId="arialitalic11">
    <w:name w:val="arialitalic11"/>
    <w:basedOn w:val="DefaultParagraphFont"/>
    <w:qFormat/>
    <w:rsid w:val="005F093E"/>
    <w:rPr>
      <w:rFonts w:ascii="Calibri" w:hAnsi="Calibri"/>
      <w:i/>
      <w:sz w:val="26"/>
    </w:rPr>
  </w:style>
  <w:style w:type="character" w:customStyle="1" w:styleId="HeaderChar">
    <w:name w:val="Header Char"/>
    <w:basedOn w:val="DefaultParagraphFont"/>
    <w:link w:val="Header"/>
    <w:uiPriority w:val="99"/>
    <w:rsid w:val="00A361EA"/>
    <w:rPr>
      <w:rFonts w:ascii="Arial" w:hAnsi="Arial"/>
      <w:lang w:eastAsia="en-US"/>
    </w:rPr>
  </w:style>
  <w:style w:type="paragraph" w:styleId="Revision">
    <w:name w:val="Revision"/>
    <w:hidden/>
    <w:uiPriority w:val="99"/>
    <w:semiHidden/>
    <w:rsid w:val="00DD7AF5"/>
    <w:rPr>
      <w:rFonts w:ascii="Arial" w:hAnsi="Arial"/>
      <w:lang w:eastAsia="en-US"/>
    </w:rPr>
  </w:style>
  <w:style w:type="paragraph" w:customStyle="1" w:styleId="Default">
    <w:name w:val="Default"/>
    <w:rsid w:val="00C23649"/>
    <w:pPr>
      <w:autoSpaceDE w:val="0"/>
      <w:autoSpaceDN w:val="0"/>
      <w:adjustRightInd w:val="0"/>
    </w:pPr>
    <w:rPr>
      <w:rFonts w:ascii="Solomon Sans Normal" w:hAnsi="Solomon Sans Normal" w:cs="Solomon Sans Normal"/>
      <w:color w:val="000000"/>
      <w:sz w:val="24"/>
      <w:szCs w:val="24"/>
    </w:rPr>
  </w:style>
  <w:style w:type="character" w:customStyle="1" w:styleId="SignatureChar">
    <w:name w:val="Signature Char"/>
    <w:basedOn w:val="DefaultParagraphFont"/>
    <w:link w:val="Signature"/>
    <w:rsid w:val="002B69BB"/>
    <w:rPr>
      <w:rFonts w:ascii="Calibri" w:eastAsia="MS Mincho" w:hAnsi="Calibri"/>
      <w:szCs w:val="22"/>
      <w:lang w:val="en-US" w:eastAsia="en-US"/>
    </w:rPr>
  </w:style>
  <w:style w:type="character" w:customStyle="1" w:styleId="CommentTextChar">
    <w:name w:val="Comment Text Char"/>
    <w:basedOn w:val="DefaultParagraphFont"/>
    <w:link w:val="CommentText"/>
    <w:uiPriority w:val="99"/>
    <w:semiHidden/>
    <w:rsid w:val="004A5F8A"/>
    <w:rPr>
      <w:rFonts w:ascii="Arial" w:hAnsi="Arial"/>
      <w:lang w:eastAsia="en-US"/>
    </w:rPr>
  </w:style>
  <w:style w:type="paragraph" w:customStyle="1" w:styleId="LRsubbullet">
    <w:name w:val="LR sub bullet"/>
    <w:basedOn w:val="LRBodyText"/>
    <w:qFormat/>
    <w:rsid w:val="002F4DD1"/>
    <w:pPr>
      <w:numPr>
        <w:numId w:val="5"/>
      </w:numPr>
      <w:tabs>
        <w:tab w:val="left" w:pos="0"/>
      </w:tabs>
      <w:ind w:left="357" w:hanging="357"/>
    </w:pPr>
    <w:rPr>
      <w:i/>
    </w:rPr>
  </w:style>
  <w:style w:type="character" w:customStyle="1" w:styleId="FooterChar">
    <w:name w:val="Footer Char"/>
    <w:basedOn w:val="DefaultParagraphFont"/>
    <w:link w:val="Footer"/>
    <w:rsid w:val="00C63DF2"/>
    <w:rPr>
      <w:rFonts w:ascii="Arial" w:hAnsi="Arial"/>
      <w:sz w:val="16"/>
      <w:lang w:eastAsia="en-US"/>
    </w:rPr>
  </w:style>
  <w:style w:type="paragraph" w:customStyle="1" w:styleId="LRbodytextsubbullet">
    <w:name w:val="LR body text sub bullet"/>
    <w:basedOn w:val="LRBodyText"/>
    <w:qFormat/>
    <w:rsid w:val="00F57331"/>
    <w:pPr>
      <w:ind w:left="720"/>
    </w:pPr>
  </w:style>
  <w:style w:type="paragraph" w:customStyle="1" w:styleId="LRFrontPageEmbargoText">
    <w:name w:val="LR Front Page Embargo Text"/>
    <w:basedOn w:val="Normal"/>
    <w:link w:val="LRFrontPageEmbargoTextChar"/>
    <w:qFormat/>
    <w:rsid w:val="00841387"/>
    <w:pPr>
      <w:spacing w:line="600" w:lineRule="exact"/>
    </w:pPr>
    <w:rPr>
      <w:b/>
      <w:i/>
      <w:sz w:val="52"/>
    </w:rPr>
  </w:style>
  <w:style w:type="character" w:customStyle="1" w:styleId="LRFrontPageEmbargoTextChar">
    <w:name w:val="LR Front Page Embargo Text Char"/>
    <w:basedOn w:val="DefaultParagraphFont"/>
    <w:link w:val="LRFrontPageEmbargoText"/>
    <w:rsid w:val="00841387"/>
    <w:rPr>
      <w:rFonts w:ascii="Arial" w:hAnsi="Arial"/>
      <w:b/>
      <w:i/>
      <w:sz w:val="52"/>
      <w:lang w:eastAsia="en-US"/>
    </w:rPr>
  </w:style>
  <w:style w:type="paragraph" w:customStyle="1" w:styleId="LRFrontPageMainHeading">
    <w:name w:val="LR Front Page Main Heading"/>
    <w:basedOn w:val="Normal"/>
    <w:qFormat/>
    <w:rsid w:val="00841387"/>
    <w:pPr>
      <w:spacing w:after="120" w:line="540" w:lineRule="exact"/>
      <w:ind w:left="2552"/>
    </w:pPr>
    <w:rPr>
      <w:rFonts w:cs="Arial"/>
      <w:b/>
      <w:noProof/>
      <w:color w:val="004685"/>
      <w:sz w:val="48"/>
      <w:szCs w:val="60"/>
    </w:rPr>
  </w:style>
  <w:style w:type="paragraph" w:customStyle="1" w:styleId="LRFrontPageSubheading">
    <w:name w:val="LR Front Page Subheading"/>
    <w:basedOn w:val="Normal"/>
    <w:qFormat/>
    <w:rsid w:val="00841387"/>
    <w:pPr>
      <w:spacing w:line="380" w:lineRule="exact"/>
      <w:ind w:left="2552"/>
    </w:pPr>
    <w:rPr>
      <w:rFonts w:cs="Arial"/>
      <w:color w:val="00A2E5"/>
      <w:sz w:val="32"/>
      <w:szCs w:val="40"/>
    </w:rPr>
  </w:style>
  <w:style w:type="paragraph" w:styleId="ListParagraph">
    <w:name w:val="List Paragraph"/>
    <w:basedOn w:val="Normal"/>
    <w:uiPriority w:val="34"/>
    <w:qFormat/>
    <w:rsid w:val="00EE0F57"/>
    <w:pPr>
      <w:spacing w:after="160" w:line="259" w:lineRule="auto"/>
      <w:ind w:left="720"/>
      <w:contextualSpacing/>
    </w:pPr>
    <w:rPr>
      <w:rFonts w:asciiTheme="minorHAnsi" w:eastAsiaTheme="minorHAnsi" w:hAnsiTheme="minorHAnsi" w:cstheme="minorBidi"/>
      <w:sz w:val="22"/>
      <w:szCs w:val="22"/>
    </w:rPr>
  </w:style>
  <w:style w:type="paragraph" w:customStyle="1" w:styleId="LRFrontPageSubsubheading">
    <w:name w:val="LR Front Page Subsubheading"/>
    <w:basedOn w:val="LRFrontPageSubheading"/>
    <w:qFormat/>
    <w:rsid w:val="009F4E38"/>
    <w:pPr>
      <w:spacing w:before="360" w:line="240" w:lineRule="auto"/>
    </w:pPr>
  </w:style>
  <w:style w:type="paragraph" w:customStyle="1" w:styleId="LRDomainHeading">
    <w:name w:val="LR Domain Heading"/>
    <w:basedOn w:val="LRSubHeading"/>
    <w:qFormat/>
    <w:rsid w:val="0077277D"/>
    <w:pPr>
      <w:spacing w:before="120" w:after="80"/>
    </w:pPr>
    <w:rPr>
      <w:color w:val="FFFFFF" w:themeColor="background1"/>
    </w:rPr>
  </w:style>
  <w:style w:type="paragraph" w:customStyle="1" w:styleId="LRSubSubheading">
    <w:name w:val="LR Sub Sub heading"/>
    <w:basedOn w:val="LRSubHeading"/>
    <w:qFormat/>
    <w:rsid w:val="00BD0DAF"/>
    <w:rPr>
      <w:i/>
    </w:rPr>
  </w:style>
  <w:style w:type="character" w:styleId="FollowedHyperlink">
    <w:name w:val="FollowedHyperlink"/>
    <w:basedOn w:val="DefaultParagraphFont"/>
    <w:semiHidden/>
    <w:unhideWhenUsed/>
    <w:rsid w:val="00202C10"/>
    <w:rPr>
      <w:color w:val="800080" w:themeColor="followedHyperlink"/>
      <w:u w:val="single"/>
    </w:rPr>
  </w:style>
  <w:style w:type="paragraph" w:customStyle="1" w:styleId="Heading21">
    <w:name w:val="Heading 21"/>
    <w:qFormat/>
    <w:rsid w:val="003E4F37"/>
    <w:pPr>
      <w:keepNext/>
      <w:outlineLvl w:val="1"/>
    </w:pPr>
    <w:rPr>
      <w:rFonts w:ascii="Helvetica" w:eastAsia="ヒラギノ角ゴ Pro W3" w:hAnsi="Helvetica"/>
      <w:b/>
      <w:color w:val="000000"/>
      <w:sz w:val="32"/>
      <w:lang w:val="en-US"/>
    </w:rPr>
  </w:style>
  <w:style w:type="paragraph" w:customStyle="1" w:styleId="LRsummarytext">
    <w:name w:val="LR summary text"/>
    <w:basedOn w:val="Normal"/>
    <w:next w:val="LRBodyText"/>
    <w:link w:val="LRsummarytextChar"/>
    <w:qFormat/>
    <w:rsid w:val="008836AF"/>
    <w:pPr>
      <w:spacing w:before="200"/>
    </w:pPr>
    <w:rPr>
      <w:b/>
    </w:rPr>
  </w:style>
  <w:style w:type="character" w:customStyle="1" w:styleId="LRsummarytextChar">
    <w:name w:val="LR summary text Char"/>
    <w:basedOn w:val="DefaultParagraphFont"/>
    <w:link w:val="LRsummarytext"/>
    <w:rsid w:val="008836AF"/>
    <w:rPr>
      <w:rFonts w:ascii="Calibri" w:hAnsi="Calibri"/>
      <w:b/>
      <w:sz w:val="26"/>
      <w:lang w:eastAsia="en-US"/>
    </w:rPr>
  </w:style>
  <w:style w:type="paragraph" w:customStyle="1" w:styleId="LRDomainText">
    <w:name w:val="LR Domain Text"/>
    <w:basedOn w:val="LRBodyText"/>
    <w:qFormat/>
    <w:rsid w:val="00380157"/>
    <w:pPr>
      <w:spacing w:after="120"/>
    </w:pPr>
    <w:rPr>
      <w:color w:val="FFFFFF" w:themeColor="background1"/>
    </w:rPr>
  </w:style>
  <w:style w:type="paragraph" w:customStyle="1" w:styleId="LRSummaryHeading">
    <w:name w:val="LR Summary Heading"/>
    <w:basedOn w:val="LRsummarytext"/>
    <w:qFormat/>
    <w:rsid w:val="008836AF"/>
    <w:pPr>
      <w:pBdr>
        <w:bottom w:val="single" w:sz="4" w:space="2" w:color="auto"/>
      </w:pBdr>
    </w:pPr>
  </w:style>
  <w:style w:type="paragraph" w:customStyle="1" w:styleId="LRSummarytextheading">
    <w:name w:val="LR Summary text heading"/>
    <w:basedOn w:val="LRsummarytext"/>
    <w:qFormat/>
    <w:rsid w:val="005A7A42"/>
    <w:pPr>
      <w:keepNext/>
      <w:pBdr>
        <w:bottom w:val="single" w:sz="4" w:space="3" w:color="auto"/>
      </w:pBdr>
    </w:pPr>
  </w:style>
  <w:style w:type="paragraph" w:styleId="NoSpacing">
    <w:name w:val="No Spacing"/>
    <w:uiPriority w:val="1"/>
    <w:qFormat/>
    <w:rsid w:val="00DA161E"/>
    <w:rPr>
      <w:rFonts w:ascii="Calibri" w:hAnsi="Calibri"/>
      <w:sz w:val="26"/>
      <w:lang w:eastAsia="en-US"/>
    </w:rPr>
  </w:style>
  <w:style w:type="character" w:customStyle="1" w:styleId="normaltextrun">
    <w:name w:val="normaltextrun"/>
    <w:basedOn w:val="DefaultParagraphFont"/>
    <w:rsid w:val="00B444B3"/>
  </w:style>
  <w:style w:type="character" w:customStyle="1" w:styleId="ui-provider">
    <w:name w:val="ui-provider"/>
    <w:basedOn w:val="DefaultParagraphFont"/>
    <w:rsid w:val="00D129D8"/>
  </w:style>
  <w:style w:type="character" w:customStyle="1" w:styleId="eop">
    <w:name w:val="eop"/>
    <w:basedOn w:val="DefaultParagraphFont"/>
    <w:rsid w:val="001F3A8A"/>
  </w:style>
  <w:style w:type="character" w:styleId="Mention">
    <w:name w:val="Mention"/>
    <w:basedOn w:val="DefaultParagraphFont"/>
    <w:uiPriority w:val="99"/>
    <w:unhideWhenUsed/>
    <w:rsid w:val="008C6D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474">
      <w:bodyDiv w:val="1"/>
      <w:marLeft w:val="0"/>
      <w:marRight w:val="0"/>
      <w:marTop w:val="0"/>
      <w:marBottom w:val="0"/>
      <w:divBdr>
        <w:top w:val="none" w:sz="0" w:space="0" w:color="auto"/>
        <w:left w:val="none" w:sz="0" w:space="0" w:color="auto"/>
        <w:bottom w:val="none" w:sz="0" w:space="0" w:color="auto"/>
        <w:right w:val="none" w:sz="0" w:space="0" w:color="auto"/>
      </w:divBdr>
    </w:div>
    <w:div w:id="46415199">
      <w:bodyDiv w:val="1"/>
      <w:marLeft w:val="0"/>
      <w:marRight w:val="0"/>
      <w:marTop w:val="0"/>
      <w:marBottom w:val="0"/>
      <w:divBdr>
        <w:top w:val="none" w:sz="0" w:space="0" w:color="auto"/>
        <w:left w:val="none" w:sz="0" w:space="0" w:color="auto"/>
        <w:bottom w:val="none" w:sz="0" w:space="0" w:color="auto"/>
        <w:right w:val="none" w:sz="0" w:space="0" w:color="auto"/>
      </w:divBdr>
    </w:div>
    <w:div w:id="128868635">
      <w:bodyDiv w:val="1"/>
      <w:marLeft w:val="0"/>
      <w:marRight w:val="0"/>
      <w:marTop w:val="0"/>
      <w:marBottom w:val="0"/>
      <w:divBdr>
        <w:top w:val="none" w:sz="0" w:space="0" w:color="auto"/>
        <w:left w:val="none" w:sz="0" w:space="0" w:color="auto"/>
        <w:bottom w:val="none" w:sz="0" w:space="0" w:color="auto"/>
        <w:right w:val="none" w:sz="0" w:space="0" w:color="auto"/>
      </w:divBdr>
    </w:div>
    <w:div w:id="178545916">
      <w:bodyDiv w:val="1"/>
      <w:marLeft w:val="0"/>
      <w:marRight w:val="0"/>
      <w:marTop w:val="0"/>
      <w:marBottom w:val="0"/>
      <w:divBdr>
        <w:top w:val="none" w:sz="0" w:space="0" w:color="auto"/>
        <w:left w:val="none" w:sz="0" w:space="0" w:color="auto"/>
        <w:bottom w:val="none" w:sz="0" w:space="0" w:color="auto"/>
        <w:right w:val="none" w:sz="0" w:space="0" w:color="auto"/>
      </w:divBdr>
    </w:div>
    <w:div w:id="221449943">
      <w:bodyDiv w:val="1"/>
      <w:marLeft w:val="0"/>
      <w:marRight w:val="0"/>
      <w:marTop w:val="0"/>
      <w:marBottom w:val="0"/>
      <w:divBdr>
        <w:top w:val="none" w:sz="0" w:space="0" w:color="auto"/>
        <w:left w:val="none" w:sz="0" w:space="0" w:color="auto"/>
        <w:bottom w:val="none" w:sz="0" w:space="0" w:color="auto"/>
        <w:right w:val="none" w:sz="0" w:space="0" w:color="auto"/>
      </w:divBdr>
    </w:div>
    <w:div w:id="232473009">
      <w:bodyDiv w:val="1"/>
      <w:marLeft w:val="0"/>
      <w:marRight w:val="0"/>
      <w:marTop w:val="0"/>
      <w:marBottom w:val="0"/>
      <w:divBdr>
        <w:top w:val="none" w:sz="0" w:space="0" w:color="auto"/>
        <w:left w:val="none" w:sz="0" w:space="0" w:color="auto"/>
        <w:bottom w:val="none" w:sz="0" w:space="0" w:color="auto"/>
        <w:right w:val="none" w:sz="0" w:space="0" w:color="auto"/>
      </w:divBdr>
    </w:div>
    <w:div w:id="272052879">
      <w:bodyDiv w:val="1"/>
      <w:marLeft w:val="0"/>
      <w:marRight w:val="0"/>
      <w:marTop w:val="0"/>
      <w:marBottom w:val="0"/>
      <w:divBdr>
        <w:top w:val="none" w:sz="0" w:space="0" w:color="auto"/>
        <w:left w:val="none" w:sz="0" w:space="0" w:color="auto"/>
        <w:bottom w:val="none" w:sz="0" w:space="0" w:color="auto"/>
        <w:right w:val="none" w:sz="0" w:space="0" w:color="auto"/>
      </w:divBdr>
    </w:div>
    <w:div w:id="322663570">
      <w:bodyDiv w:val="1"/>
      <w:marLeft w:val="0"/>
      <w:marRight w:val="0"/>
      <w:marTop w:val="0"/>
      <w:marBottom w:val="0"/>
      <w:divBdr>
        <w:top w:val="none" w:sz="0" w:space="0" w:color="auto"/>
        <w:left w:val="none" w:sz="0" w:space="0" w:color="auto"/>
        <w:bottom w:val="none" w:sz="0" w:space="0" w:color="auto"/>
        <w:right w:val="none" w:sz="0" w:space="0" w:color="auto"/>
      </w:divBdr>
    </w:div>
    <w:div w:id="427506112">
      <w:bodyDiv w:val="1"/>
      <w:marLeft w:val="0"/>
      <w:marRight w:val="0"/>
      <w:marTop w:val="0"/>
      <w:marBottom w:val="0"/>
      <w:divBdr>
        <w:top w:val="none" w:sz="0" w:space="0" w:color="auto"/>
        <w:left w:val="none" w:sz="0" w:space="0" w:color="auto"/>
        <w:bottom w:val="none" w:sz="0" w:space="0" w:color="auto"/>
        <w:right w:val="none" w:sz="0" w:space="0" w:color="auto"/>
      </w:divBdr>
    </w:div>
    <w:div w:id="433863385">
      <w:bodyDiv w:val="1"/>
      <w:marLeft w:val="0"/>
      <w:marRight w:val="0"/>
      <w:marTop w:val="0"/>
      <w:marBottom w:val="0"/>
      <w:divBdr>
        <w:top w:val="none" w:sz="0" w:space="0" w:color="auto"/>
        <w:left w:val="none" w:sz="0" w:space="0" w:color="auto"/>
        <w:bottom w:val="none" w:sz="0" w:space="0" w:color="auto"/>
        <w:right w:val="none" w:sz="0" w:space="0" w:color="auto"/>
      </w:divBdr>
    </w:div>
    <w:div w:id="462190086">
      <w:bodyDiv w:val="1"/>
      <w:marLeft w:val="0"/>
      <w:marRight w:val="0"/>
      <w:marTop w:val="0"/>
      <w:marBottom w:val="0"/>
      <w:divBdr>
        <w:top w:val="none" w:sz="0" w:space="0" w:color="auto"/>
        <w:left w:val="none" w:sz="0" w:space="0" w:color="auto"/>
        <w:bottom w:val="none" w:sz="0" w:space="0" w:color="auto"/>
        <w:right w:val="none" w:sz="0" w:space="0" w:color="auto"/>
      </w:divBdr>
    </w:div>
    <w:div w:id="559940938">
      <w:bodyDiv w:val="1"/>
      <w:marLeft w:val="0"/>
      <w:marRight w:val="0"/>
      <w:marTop w:val="0"/>
      <w:marBottom w:val="0"/>
      <w:divBdr>
        <w:top w:val="none" w:sz="0" w:space="0" w:color="auto"/>
        <w:left w:val="none" w:sz="0" w:space="0" w:color="auto"/>
        <w:bottom w:val="none" w:sz="0" w:space="0" w:color="auto"/>
        <w:right w:val="none" w:sz="0" w:space="0" w:color="auto"/>
      </w:divBdr>
    </w:div>
    <w:div w:id="560361416">
      <w:bodyDiv w:val="1"/>
      <w:marLeft w:val="0"/>
      <w:marRight w:val="0"/>
      <w:marTop w:val="0"/>
      <w:marBottom w:val="0"/>
      <w:divBdr>
        <w:top w:val="none" w:sz="0" w:space="0" w:color="auto"/>
        <w:left w:val="none" w:sz="0" w:space="0" w:color="auto"/>
        <w:bottom w:val="none" w:sz="0" w:space="0" w:color="auto"/>
        <w:right w:val="none" w:sz="0" w:space="0" w:color="auto"/>
      </w:divBdr>
    </w:div>
    <w:div w:id="773943720">
      <w:bodyDiv w:val="1"/>
      <w:marLeft w:val="0"/>
      <w:marRight w:val="0"/>
      <w:marTop w:val="0"/>
      <w:marBottom w:val="0"/>
      <w:divBdr>
        <w:top w:val="none" w:sz="0" w:space="0" w:color="auto"/>
        <w:left w:val="none" w:sz="0" w:space="0" w:color="auto"/>
        <w:bottom w:val="none" w:sz="0" w:space="0" w:color="auto"/>
        <w:right w:val="none" w:sz="0" w:space="0" w:color="auto"/>
      </w:divBdr>
    </w:div>
    <w:div w:id="874343754">
      <w:bodyDiv w:val="1"/>
      <w:marLeft w:val="0"/>
      <w:marRight w:val="0"/>
      <w:marTop w:val="0"/>
      <w:marBottom w:val="0"/>
      <w:divBdr>
        <w:top w:val="none" w:sz="0" w:space="0" w:color="auto"/>
        <w:left w:val="none" w:sz="0" w:space="0" w:color="auto"/>
        <w:bottom w:val="none" w:sz="0" w:space="0" w:color="auto"/>
        <w:right w:val="none" w:sz="0" w:space="0" w:color="auto"/>
      </w:divBdr>
    </w:div>
    <w:div w:id="902639374">
      <w:bodyDiv w:val="1"/>
      <w:marLeft w:val="0"/>
      <w:marRight w:val="0"/>
      <w:marTop w:val="0"/>
      <w:marBottom w:val="0"/>
      <w:divBdr>
        <w:top w:val="none" w:sz="0" w:space="0" w:color="auto"/>
        <w:left w:val="none" w:sz="0" w:space="0" w:color="auto"/>
        <w:bottom w:val="none" w:sz="0" w:space="0" w:color="auto"/>
        <w:right w:val="none" w:sz="0" w:space="0" w:color="auto"/>
      </w:divBdr>
    </w:div>
    <w:div w:id="913466824">
      <w:bodyDiv w:val="1"/>
      <w:marLeft w:val="0"/>
      <w:marRight w:val="0"/>
      <w:marTop w:val="0"/>
      <w:marBottom w:val="0"/>
      <w:divBdr>
        <w:top w:val="none" w:sz="0" w:space="0" w:color="auto"/>
        <w:left w:val="none" w:sz="0" w:space="0" w:color="auto"/>
        <w:bottom w:val="none" w:sz="0" w:space="0" w:color="auto"/>
        <w:right w:val="none" w:sz="0" w:space="0" w:color="auto"/>
      </w:divBdr>
    </w:div>
    <w:div w:id="1139886142">
      <w:bodyDiv w:val="1"/>
      <w:marLeft w:val="0"/>
      <w:marRight w:val="0"/>
      <w:marTop w:val="0"/>
      <w:marBottom w:val="0"/>
      <w:divBdr>
        <w:top w:val="none" w:sz="0" w:space="0" w:color="auto"/>
        <w:left w:val="none" w:sz="0" w:space="0" w:color="auto"/>
        <w:bottom w:val="none" w:sz="0" w:space="0" w:color="auto"/>
        <w:right w:val="none" w:sz="0" w:space="0" w:color="auto"/>
      </w:divBdr>
    </w:div>
    <w:div w:id="1158808681">
      <w:bodyDiv w:val="1"/>
      <w:marLeft w:val="0"/>
      <w:marRight w:val="0"/>
      <w:marTop w:val="0"/>
      <w:marBottom w:val="0"/>
      <w:divBdr>
        <w:top w:val="none" w:sz="0" w:space="0" w:color="auto"/>
        <w:left w:val="none" w:sz="0" w:space="0" w:color="auto"/>
        <w:bottom w:val="none" w:sz="0" w:space="0" w:color="auto"/>
        <w:right w:val="none" w:sz="0" w:space="0" w:color="auto"/>
      </w:divBdr>
    </w:div>
    <w:div w:id="1160971697">
      <w:bodyDiv w:val="1"/>
      <w:marLeft w:val="0"/>
      <w:marRight w:val="0"/>
      <w:marTop w:val="0"/>
      <w:marBottom w:val="0"/>
      <w:divBdr>
        <w:top w:val="none" w:sz="0" w:space="0" w:color="auto"/>
        <w:left w:val="none" w:sz="0" w:space="0" w:color="auto"/>
        <w:bottom w:val="none" w:sz="0" w:space="0" w:color="auto"/>
        <w:right w:val="none" w:sz="0" w:space="0" w:color="auto"/>
      </w:divBdr>
    </w:div>
    <w:div w:id="1285115875">
      <w:bodyDiv w:val="1"/>
      <w:marLeft w:val="0"/>
      <w:marRight w:val="0"/>
      <w:marTop w:val="0"/>
      <w:marBottom w:val="0"/>
      <w:divBdr>
        <w:top w:val="none" w:sz="0" w:space="0" w:color="auto"/>
        <w:left w:val="none" w:sz="0" w:space="0" w:color="auto"/>
        <w:bottom w:val="none" w:sz="0" w:space="0" w:color="auto"/>
        <w:right w:val="none" w:sz="0" w:space="0" w:color="auto"/>
      </w:divBdr>
    </w:div>
    <w:div w:id="1460950081">
      <w:bodyDiv w:val="1"/>
      <w:marLeft w:val="0"/>
      <w:marRight w:val="0"/>
      <w:marTop w:val="0"/>
      <w:marBottom w:val="0"/>
      <w:divBdr>
        <w:top w:val="none" w:sz="0" w:space="0" w:color="auto"/>
        <w:left w:val="none" w:sz="0" w:space="0" w:color="auto"/>
        <w:bottom w:val="none" w:sz="0" w:space="0" w:color="auto"/>
        <w:right w:val="none" w:sz="0" w:space="0" w:color="auto"/>
      </w:divBdr>
    </w:div>
    <w:div w:id="1514613311">
      <w:bodyDiv w:val="1"/>
      <w:marLeft w:val="0"/>
      <w:marRight w:val="0"/>
      <w:marTop w:val="0"/>
      <w:marBottom w:val="0"/>
      <w:divBdr>
        <w:top w:val="none" w:sz="0" w:space="0" w:color="auto"/>
        <w:left w:val="none" w:sz="0" w:space="0" w:color="auto"/>
        <w:bottom w:val="none" w:sz="0" w:space="0" w:color="auto"/>
        <w:right w:val="none" w:sz="0" w:space="0" w:color="auto"/>
      </w:divBdr>
    </w:div>
    <w:div w:id="1733768820">
      <w:bodyDiv w:val="1"/>
      <w:marLeft w:val="0"/>
      <w:marRight w:val="0"/>
      <w:marTop w:val="0"/>
      <w:marBottom w:val="0"/>
      <w:divBdr>
        <w:top w:val="none" w:sz="0" w:space="0" w:color="auto"/>
        <w:left w:val="none" w:sz="0" w:space="0" w:color="auto"/>
        <w:bottom w:val="none" w:sz="0" w:space="0" w:color="auto"/>
        <w:right w:val="none" w:sz="0" w:space="0" w:color="auto"/>
      </w:divBdr>
    </w:div>
    <w:div w:id="1839465119">
      <w:bodyDiv w:val="1"/>
      <w:marLeft w:val="0"/>
      <w:marRight w:val="0"/>
      <w:marTop w:val="0"/>
      <w:marBottom w:val="0"/>
      <w:divBdr>
        <w:top w:val="none" w:sz="0" w:space="0" w:color="auto"/>
        <w:left w:val="none" w:sz="0" w:space="0" w:color="auto"/>
        <w:bottom w:val="none" w:sz="0" w:space="0" w:color="auto"/>
        <w:right w:val="none" w:sz="0" w:space="0" w:color="auto"/>
      </w:divBdr>
    </w:div>
    <w:div w:id="1972010162">
      <w:bodyDiv w:val="1"/>
      <w:marLeft w:val="0"/>
      <w:marRight w:val="0"/>
      <w:marTop w:val="0"/>
      <w:marBottom w:val="0"/>
      <w:divBdr>
        <w:top w:val="none" w:sz="0" w:space="0" w:color="auto"/>
        <w:left w:val="none" w:sz="0" w:space="0" w:color="auto"/>
        <w:bottom w:val="none" w:sz="0" w:space="0" w:color="auto"/>
        <w:right w:val="none" w:sz="0" w:space="0" w:color="auto"/>
      </w:divBdr>
    </w:div>
    <w:div w:id="198380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his.contactpublicinvolvement@nhs.sco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healthcareimprovementscotland.scot/publications/the-quality-assurance-system-and-framewor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mailto:his.ihcregulation@nhs.scot"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healthcareimprovementscotland.scot/inspections-reviews-and-regulation/regulation-of-independent-healthcare/information-for-independent-healthcare-service-providers/guidance-for-independent-healthcare-service-provider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ealthcareimprovementscotland.scot/publications/the-quality-assurance-system-and-framewor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jpg"/><Relationship Id="rId28" Type="http://schemas.openxmlformats.org/officeDocument/2006/relationships/hyperlink" Target="mailto:his.contactpublicinvolvement@nhs.scot" TargetMode="External"/><Relationship Id="rId10" Type="http://schemas.openxmlformats.org/officeDocument/2006/relationships/endnotes" Target="endnotes.xml"/><Relationship Id="rId19" Type="http://schemas.openxmlformats.org/officeDocument/2006/relationships/hyperlink" Target="https://creativecommons.org/licenses/by-nc-nd/4.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healthcareimprovementscotland.scot/inspections-reviews-and-regulation/regulation-of-independent-healthcare/find-an-independent-healthcare-provider-or-service/" TargetMode="External"/><Relationship Id="rId27" Type="http://schemas.openxmlformats.org/officeDocument/2006/relationships/footer" Target="footer3.xml"/><Relationship Id="rId30" Type="http://schemas.openxmlformats.org/officeDocument/2006/relationships/footer" Target="footer5.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76A56352-6C0F-40EC-B1C9-306524A9F918}">
    <t:Anchor>
      <t:Comment id="213130760"/>
    </t:Anchor>
    <t:History>
      <t:Event id="{77B8AB7F-D8D2-4608-A28C-E440A37842D3}" time="2026-02-09T09:31:17.497Z">
        <t:Attribution userId="S::gail.robertson7@his.nhs.scot::f2af1d0e-036c-45ce-8b59-3e20475ee743" userProvider="AD" userName="Gail Robertson (NHS Healthcare Improvement Scotland)"/>
        <t:Anchor>
          <t:Comment id="213130760"/>
        </t:Anchor>
        <t:Create/>
      </t:Event>
      <t:Event id="{684480D6-F689-4F7D-9832-648352F10BDF}" time="2026-02-09T09:31:17.497Z">
        <t:Attribution userId="S::gail.robertson7@his.nhs.scot::f2af1d0e-036c-45ce-8b59-3e20475ee743" userProvider="AD" userName="Gail Robertson (NHS Healthcare Improvement Scotland)"/>
        <t:Anchor>
          <t:Comment id="213130760"/>
        </t:Anchor>
        <t:Assign userId="S::emma.vaughan@his.nhs.scot::72c8103a-871a-4c9b-8abc-a378d940594f" userProvider="AD" userName="Emma Vaughan (NHS Healthcare Improvement Scotland)"/>
      </t:Event>
      <t:Event id="{79D0AC8C-776A-4792-B99C-A6E58C3627BC}" time="2026-02-09T09:31:17.497Z">
        <t:Attribution userId="S::gail.robertson7@his.nhs.scot::f2af1d0e-036c-45ce-8b59-3e20475ee743" userProvider="AD" userName="Gail Robertson (NHS Healthcare Improvement Scotland)"/>
        <t:Anchor>
          <t:Comment id="213130760"/>
        </t:Anchor>
        <t:SetTitle title="@Emma Vaughan (NHS Healthcare Improvement Scotland) did you get information about the ward routine/structu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00bf6f02-a94e-44e5-bd4a-cff95ef5331f" xsi:nil="true"/>
    <SharedWithUsers xmlns="00bf6f02-a94e-44e5-bd4a-cff95ef5331f">
      <UserInfo>
        <DisplayName>Kevin Freeman-Ferguson (NHS Healthcare Improvement Scotland)</DisplayName>
        <AccountId>9</AccountId>
        <AccountType/>
      </UserInfo>
      <UserInfo>
        <DisplayName>Tracy Birch (NHS Healthcare Improvement Scotland)</DisplayName>
        <AccountId>51</AccountId>
        <AccountType/>
      </UserInfo>
      <UserInfo>
        <DisplayName>Alison Smith (NHS Healthcare Improvement Scotland)</DisplayName>
        <AccountId>49</AccountId>
        <AccountType/>
      </UserInfo>
      <UserInfo>
        <DisplayName>Alastair McGown (NHS Healthcare Improvement Scotland)</DisplayName>
        <AccountId>18</AccountId>
        <AccountType/>
      </UserInfo>
      <UserInfo>
        <DisplayName>Pamela Campbell (NHS Healthcare Improvement Scotland)</DisplayName>
        <AccountId>17</AccountId>
        <AccountType/>
      </UserInfo>
      <UserInfo>
        <DisplayName>Catriona Hutcheson (NHS Healthcare Improvement Scotland)</DisplayName>
        <AccountId>112</AccountId>
        <AccountType/>
      </UserInfo>
    </SharedWithUsers>
    <lcf76f155ced4ddcb4097134ff3c332f xmlns="79cd6f8f-bfb6-4b00-a1ab-691249027ee1">
      <Terms xmlns="http://schemas.microsoft.com/office/infopath/2007/PartnerControls"/>
    </lcf76f155ced4ddcb4097134ff3c332f>
    <PortalAuthor xmlns="79cd6f8f-bfb6-4b00-a1ab-691249027ee1" xsi:nil="true"/>
    <HISDirection xmlns="79cd6f8f-bfb6-4b00-a1ab-691249027ee1">Private</HISDir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2A1DA9C5AE0B4F88512967A9835CE7" ma:contentTypeVersion="17" ma:contentTypeDescription="Create a new document." ma:contentTypeScope="" ma:versionID="d80739dd5f6c6f2985cdec0dc6e95b07">
  <xsd:schema xmlns:xsd="http://www.w3.org/2001/XMLSchema" xmlns:xs="http://www.w3.org/2001/XMLSchema" xmlns:p="http://schemas.microsoft.com/office/2006/metadata/properties" xmlns:ns2="79cd6f8f-bfb6-4b00-a1ab-691249027ee1" xmlns:ns3="00bf6f02-a94e-44e5-bd4a-cff95ef5331f" targetNamespace="http://schemas.microsoft.com/office/2006/metadata/properties" ma:root="true" ma:fieldsID="ddd79fb420db0c8ff46eda05a7a4cb77" ns2:_="" ns3:_="">
    <xsd:import namespace="79cd6f8f-bfb6-4b00-a1ab-691249027ee1"/>
    <xsd:import namespace="00bf6f02-a94e-44e5-bd4a-cff95ef5331f"/>
    <xsd:element name="properties">
      <xsd:complexType>
        <xsd:sequence>
          <xsd:element name="documentManagement">
            <xsd:complexType>
              <xsd:all>
                <xsd:element ref="ns2:PortalAuthor" minOccurs="0"/>
                <xsd:element ref="ns2:HISDirection"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d6f8f-bfb6-4b00-a1ab-691249027ee1" elementFormDefault="qualified">
    <xsd:import namespace="http://schemas.microsoft.com/office/2006/documentManagement/types"/>
    <xsd:import namespace="http://schemas.microsoft.com/office/infopath/2007/PartnerControls"/>
    <xsd:element name="PortalAuthor" ma:index="8" nillable="true" ma:displayName="Portal Author" ma:format="Dropdown" ma:internalName="PortalAuthor">
      <xsd:simpleType>
        <xsd:restriction base="dms:Text">
          <xsd:maxLength value="255"/>
        </xsd:restriction>
      </xsd:simpleType>
    </xsd:element>
    <xsd:element name="HISDirection" ma:index="9" nillable="true" ma:displayName="HIS Direction" ma:default="Private" ma:format="Dropdown" ma:internalName="HISDirection">
      <xsd:simpleType>
        <xsd:restriction base="dms:Choice">
          <xsd:enumeration value="Private"/>
          <xsd:enumeration value="Publishe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bf6f02-a94e-44e5-bd4a-cff95ef533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e3ca7e-e55e-4903-8c05-66a87ebbcab5}" ma:internalName="TaxCatchAll" ma:showField="CatchAllData" ma:web="00bf6f02-a94e-44e5-bd4a-cff95ef533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06272-68B4-4FAC-B1BF-D8D7A70B1B36}">
  <ds:schemaRefs>
    <ds:schemaRef ds:uri="http://schemas.openxmlformats.org/officeDocument/2006/bibliography"/>
  </ds:schemaRefs>
</ds:datastoreItem>
</file>

<file path=customXml/itemProps2.xml><?xml version="1.0" encoding="utf-8"?>
<ds:datastoreItem xmlns:ds="http://schemas.openxmlformats.org/officeDocument/2006/customXml" ds:itemID="{C01E8337-88EE-43FF-89D7-8E82361239F2}">
  <ds:schemaRefs>
    <ds:schemaRef ds:uri="http://schemas.microsoft.com/office/2006/metadata/properties"/>
    <ds:schemaRef ds:uri="00bf6f02-a94e-44e5-bd4a-cff95ef5331f"/>
    <ds:schemaRef ds:uri="79cd6f8f-bfb6-4b00-a1ab-691249027ee1"/>
    <ds:schemaRef ds:uri="http://schemas.microsoft.com/office/infopath/2007/PartnerControls"/>
  </ds:schemaRefs>
</ds:datastoreItem>
</file>

<file path=customXml/itemProps3.xml><?xml version="1.0" encoding="utf-8"?>
<ds:datastoreItem xmlns:ds="http://schemas.openxmlformats.org/officeDocument/2006/customXml" ds:itemID="{E0ED1941-4A9D-40D4-BE6E-DA62B8B4A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d6f8f-bfb6-4b00-a1ab-691249027ee1"/>
    <ds:schemaRef ds:uri="00bf6f02-a94e-44e5-bd4a-cff95ef53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B7AF9-2756-47E9-81CF-FCF799607FC1}">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5966</Words>
  <Characters>34009</Characters>
  <Application>Microsoft Office Word</Application>
  <DocSecurity>0</DocSecurity>
  <Lines>283</Lines>
  <Paragraphs>79</Paragraphs>
  <ScaleCrop>false</ScaleCrop>
  <Company>Healthcare Improvement Scotland</Company>
  <LinksUpToDate>false</LinksUpToDate>
  <CharactersWithSpaces>39896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Healthcare Imrpovement Scotland</dc:creator>
  <cp:keywords/>
  <cp:lastModifiedBy>Kaitlyn Cunningham (NHS Healthcare Improvement Scotland)</cp:lastModifiedBy>
  <cp:revision>2</cp:revision>
  <cp:lastPrinted>2026-04-13T12:09:00Z</cp:lastPrinted>
  <dcterms:created xsi:type="dcterms:W3CDTF">2026-02-05T12:45:00Z</dcterms:created>
  <dcterms:modified xsi:type="dcterms:W3CDTF">2026-04-13T12:09:00Z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0x010100C62A1DA9C5AE0B4F88512967A9835CE7</vt:lpwstr>
  </property>
  <property fmtid="{D5CDD505-2E9C-101B-9397-08002B2CF9AE}" pid="3" name="DocumentType">
    <vt:lpwstr/>
  </property>
  <property fmtid="{D5CDD505-2E9C-101B-9397-08002B2CF9AE}" pid="4" name="_dlc_DocIdItemGuid">
    <vt:lpwstr>dce40b66-cc3e-4d3d-8f4c-dfa2f8a866d1</vt:lpwstr>
  </property>
  <property fmtid="{D5CDD505-2E9C-101B-9397-08002B2CF9AE}" pid="5" name="MediaServiceImageTags">
    <vt:lpwstr/>
  </property>
  <property fmtid="{D5CDD505-2E9C-101B-9397-08002B2CF9AE}" pid="6" name="Order">
    <vt:r8>350900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